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77C9" w14:textId="6A8EF8E4" w:rsidR="00ED4AC7" w:rsidRDefault="00ED4AC7" w:rsidP="00ED4AC7">
      <w:pPr>
        <w:pStyle w:val="Heading1"/>
        <w:spacing w:before="240" w:after="240"/>
        <w:jc w:val="center"/>
        <w:rPr>
          <w:rFonts w:ascii="Rockwell" w:hAnsi="Rockwell"/>
          <w:bCs/>
          <w:noProof/>
          <w:color w:val="000000"/>
          <w:sz w:val="28"/>
          <w:szCs w:val="28"/>
        </w:rPr>
      </w:pPr>
      <w:r>
        <w:rPr>
          <w:rFonts w:ascii="Rockwell" w:hAnsi="Rockwell"/>
          <w:bCs/>
          <w:noProof/>
          <w:color w:val="000000"/>
          <w:sz w:val="28"/>
          <w:szCs w:val="28"/>
        </w:rPr>
        <w:t>202</w:t>
      </w:r>
      <w:r w:rsidR="00C96306">
        <w:rPr>
          <w:rFonts w:ascii="Rockwell" w:hAnsi="Rockwell"/>
          <w:bCs/>
          <w:noProof/>
          <w:color w:val="000000"/>
          <w:sz w:val="28"/>
          <w:szCs w:val="28"/>
        </w:rPr>
        <w:t>4</w:t>
      </w:r>
      <w:r w:rsidRPr="00F50D79">
        <w:rPr>
          <w:rFonts w:ascii="Rockwell" w:hAnsi="Rockwell"/>
          <w:bCs/>
          <w:noProof/>
          <w:color w:val="000000"/>
          <w:sz w:val="28"/>
          <w:szCs w:val="28"/>
        </w:rPr>
        <w:t xml:space="preserve"> </w:t>
      </w:r>
      <w:r>
        <w:rPr>
          <w:rFonts w:ascii="Rockwell" w:hAnsi="Rockwell"/>
          <w:bCs/>
          <w:noProof/>
          <w:color w:val="000000"/>
          <w:sz w:val="28"/>
          <w:szCs w:val="28"/>
        </w:rPr>
        <w:t>4/20</w:t>
      </w:r>
      <w:r w:rsidRPr="00F50D79">
        <w:rPr>
          <w:rFonts w:ascii="Rockwell" w:hAnsi="Rockwell"/>
          <w:bCs/>
          <w:noProof/>
          <w:color w:val="000000"/>
          <w:sz w:val="28"/>
          <w:szCs w:val="28"/>
        </w:rPr>
        <w:t xml:space="preserve"> </w:t>
      </w:r>
      <w:r>
        <w:rPr>
          <w:rFonts w:ascii="Rockwell" w:hAnsi="Rockwell"/>
          <w:bCs/>
          <w:i/>
          <w:noProof/>
          <w:color w:val="000000"/>
          <w:sz w:val="28"/>
          <w:szCs w:val="28"/>
        </w:rPr>
        <w:t>If You Feel Different, You Drive Different.</w:t>
      </w:r>
    </w:p>
    <w:p w14:paraId="695A4AD6" w14:textId="67CAF860" w:rsidR="00F545D1" w:rsidRPr="001142EE" w:rsidRDefault="00ED4AC7" w:rsidP="001142EE">
      <w:pPr>
        <w:pStyle w:val="Heading3"/>
        <w:spacing w:before="240" w:after="240"/>
        <w:jc w:val="center"/>
      </w:pPr>
      <w:r w:rsidRPr="00FA0D35">
        <w:rPr>
          <w:rFonts w:ascii="Rockwell" w:hAnsi="Rockwell"/>
          <w:caps/>
          <w:noProof/>
        </w:rPr>
        <w:t>FACT SHEET &amp; TALKING POINTS</w:t>
      </w:r>
      <w:r w:rsidR="001142EE">
        <w:rPr>
          <w:rFonts w:ascii="Rockwell" w:hAnsi="Rockwell"/>
          <w:caps/>
          <w:noProof/>
        </w:rPr>
        <w:br/>
      </w:r>
    </w:p>
    <w:p w14:paraId="2EC8B592" w14:textId="0CFD99B2" w:rsidR="00EC313E" w:rsidRPr="00ED4AC7" w:rsidRDefault="00F22695" w:rsidP="009D3A1F">
      <w:pPr>
        <w:spacing w:after="160"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Drug-impaired driving has become an increasing danger on our nation’s roads</w:t>
      </w:r>
      <w:r w:rsidR="00CB287F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  <w:r w:rsidRPr="00ED4AC7">
        <w:rPr>
          <w:rFonts w:ascii="Trebuchet MS" w:hAnsi="Trebuchet MS"/>
          <w:sz w:val="22"/>
          <w:szCs w:val="22"/>
        </w:rPr>
        <w:t xml:space="preserve">In recent years, several </w:t>
      </w:r>
      <w:r w:rsidR="00F2700C">
        <w:rPr>
          <w:rFonts w:ascii="Trebuchet MS" w:hAnsi="Trebuchet MS"/>
          <w:sz w:val="22"/>
          <w:szCs w:val="22"/>
        </w:rPr>
        <w:t>s</w:t>
      </w:r>
      <w:r w:rsidRPr="00ED4AC7">
        <w:rPr>
          <w:rFonts w:ascii="Trebuchet MS" w:hAnsi="Trebuchet MS"/>
          <w:sz w:val="22"/>
          <w:szCs w:val="22"/>
        </w:rPr>
        <w:t xml:space="preserve">tates have </w:t>
      </w:r>
      <w:r w:rsidR="00CB7B82">
        <w:rPr>
          <w:rFonts w:ascii="Trebuchet MS" w:hAnsi="Trebuchet MS"/>
          <w:sz w:val="22"/>
          <w:szCs w:val="22"/>
        </w:rPr>
        <w:t xml:space="preserve">created new laws allowing marijuana </w:t>
      </w:r>
      <w:r w:rsidR="00EF4E66">
        <w:rPr>
          <w:rFonts w:ascii="Trebuchet MS" w:hAnsi="Trebuchet MS"/>
          <w:sz w:val="22"/>
          <w:szCs w:val="22"/>
        </w:rPr>
        <w:t>use</w:t>
      </w:r>
      <w:r w:rsidR="0074529C">
        <w:rPr>
          <w:rFonts w:ascii="Trebuchet MS" w:hAnsi="Trebuchet MS"/>
          <w:sz w:val="22"/>
          <w:szCs w:val="22"/>
        </w:rPr>
        <w:t xml:space="preserve"> </w:t>
      </w:r>
      <w:r w:rsidR="00CB7B82">
        <w:rPr>
          <w:rFonts w:ascii="Trebuchet MS" w:hAnsi="Trebuchet MS"/>
          <w:sz w:val="22"/>
          <w:szCs w:val="22"/>
        </w:rPr>
        <w:t>on a recreational or medical basis, which has</w:t>
      </w:r>
      <w:r w:rsidR="00B53D26">
        <w:rPr>
          <w:rFonts w:ascii="Trebuchet MS" w:hAnsi="Trebuchet MS"/>
          <w:sz w:val="22"/>
          <w:szCs w:val="22"/>
        </w:rPr>
        <w:t xml:space="preserve"> made discussing</w:t>
      </w:r>
      <w:r w:rsidRPr="00ED4AC7">
        <w:rPr>
          <w:rFonts w:ascii="Trebuchet MS" w:hAnsi="Trebuchet MS"/>
          <w:sz w:val="22"/>
          <w:szCs w:val="22"/>
        </w:rPr>
        <w:t xml:space="preserve"> the </w:t>
      </w:r>
      <w:r w:rsidR="0074529C">
        <w:rPr>
          <w:rFonts w:ascii="Trebuchet MS" w:hAnsi="Trebuchet MS"/>
          <w:sz w:val="22"/>
          <w:szCs w:val="22"/>
        </w:rPr>
        <w:t>issue of impaired driving</w:t>
      </w:r>
      <w:r w:rsidR="00B53D26">
        <w:rPr>
          <w:rFonts w:ascii="Trebuchet MS" w:hAnsi="Trebuchet MS"/>
          <w:sz w:val="22"/>
          <w:szCs w:val="22"/>
        </w:rPr>
        <w:t xml:space="preserve"> even more important</w:t>
      </w:r>
      <w:r w:rsidRPr="00ED4AC7">
        <w:rPr>
          <w:rFonts w:ascii="Trebuchet MS" w:hAnsi="Trebuchet MS"/>
          <w:sz w:val="22"/>
          <w:szCs w:val="22"/>
        </w:rPr>
        <w:t xml:space="preserve">. </w:t>
      </w:r>
      <w:r>
        <w:rPr>
          <w:rFonts w:ascii="Trebuchet MS" w:hAnsi="Trebuchet MS"/>
          <w:sz w:val="22"/>
          <w:szCs w:val="22"/>
        </w:rPr>
        <w:t xml:space="preserve">The U.S. Department of Transportation’s National Highway </w:t>
      </w:r>
      <w:r w:rsidR="00F2700C">
        <w:rPr>
          <w:rFonts w:ascii="Trebuchet MS" w:hAnsi="Trebuchet MS"/>
          <w:sz w:val="22"/>
          <w:szCs w:val="22"/>
        </w:rPr>
        <w:t xml:space="preserve">Traffic </w:t>
      </w:r>
      <w:r>
        <w:rPr>
          <w:rFonts w:ascii="Trebuchet MS" w:hAnsi="Trebuchet MS"/>
          <w:sz w:val="22"/>
          <w:szCs w:val="22"/>
        </w:rPr>
        <w:t xml:space="preserve">Safety </w:t>
      </w:r>
      <w:r w:rsidR="00F2700C">
        <w:rPr>
          <w:rFonts w:ascii="Trebuchet MS" w:hAnsi="Trebuchet MS"/>
          <w:sz w:val="22"/>
          <w:szCs w:val="22"/>
        </w:rPr>
        <w:t xml:space="preserve">Administration </w:t>
      </w:r>
      <w:r>
        <w:rPr>
          <w:rFonts w:ascii="Trebuchet MS" w:hAnsi="Trebuchet MS"/>
          <w:sz w:val="22"/>
          <w:szCs w:val="22"/>
        </w:rPr>
        <w:t>(NHTSA)</w:t>
      </w:r>
      <w:r w:rsidRPr="00ED4AC7">
        <w:rPr>
          <w:rFonts w:ascii="Trebuchet MS" w:hAnsi="Trebuchet MS"/>
          <w:sz w:val="22"/>
          <w:szCs w:val="22"/>
        </w:rPr>
        <w:t xml:space="preserve"> wants all marijuana users to know that </w:t>
      </w:r>
      <w:r>
        <w:rPr>
          <w:rFonts w:ascii="Trebuchet MS" w:hAnsi="Trebuchet MS"/>
          <w:sz w:val="22"/>
          <w:szCs w:val="22"/>
        </w:rPr>
        <w:t>nationally</w:t>
      </w:r>
      <w:r w:rsidRPr="00ED4AC7">
        <w:rPr>
          <w:rFonts w:ascii="Trebuchet MS" w:hAnsi="Trebuchet MS"/>
          <w:sz w:val="22"/>
          <w:szCs w:val="22"/>
        </w:rPr>
        <w:t xml:space="preserve">, it is illegal to </w:t>
      </w:r>
      <w:r w:rsidR="002C58ED">
        <w:rPr>
          <w:rFonts w:ascii="Trebuchet MS" w:hAnsi="Trebuchet MS"/>
          <w:sz w:val="22"/>
          <w:szCs w:val="22"/>
        </w:rPr>
        <w:t xml:space="preserve">use marijuana and then </w:t>
      </w:r>
      <w:r w:rsidRPr="00ED4AC7">
        <w:rPr>
          <w:rFonts w:ascii="Trebuchet MS" w:hAnsi="Trebuchet MS"/>
          <w:sz w:val="22"/>
          <w:szCs w:val="22"/>
        </w:rPr>
        <w:t>drive.</w:t>
      </w:r>
    </w:p>
    <w:p w14:paraId="04CD9C32" w14:textId="5AA09E71" w:rsidR="00F545D1" w:rsidRPr="00ED4AC7" w:rsidRDefault="001E0CDF" w:rsidP="009D3A1F">
      <w:pPr>
        <w:spacing w:after="160"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On the 20th of April (also known as </w:t>
      </w:r>
      <w:r w:rsidR="00F545D1" w:rsidRPr="00ED4AC7">
        <w:rPr>
          <w:rFonts w:ascii="Trebuchet MS" w:hAnsi="Trebuchet MS"/>
          <w:sz w:val="22"/>
          <w:szCs w:val="22"/>
        </w:rPr>
        <w:t>4/20</w:t>
      </w:r>
      <w:r w:rsidR="00CB7B82">
        <w:rPr>
          <w:rFonts w:ascii="Trebuchet MS" w:hAnsi="Trebuchet MS"/>
          <w:sz w:val="22"/>
          <w:szCs w:val="22"/>
        </w:rPr>
        <w:t xml:space="preserve"> — a </w:t>
      </w:r>
      <w:r w:rsidR="0074529C">
        <w:rPr>
          <w:rFonts w:ascii="Trebuchet MS" w:hAnsi="Trebuchet MS"/>
          <w:sz w:val="22"/>
          <w:szCs w:val="22"/>
        </w:rPr>
        <w:t xml:space="preserve">date </w:t>
      </w:r>
      <w:r w:rsidR="00CB7B82">
        <w:rPr>
          <w:rFonts w:ascii="Trebuchet MS" w:hAnsi="Trebuchet MS"/>
          <w:sz w:val="22"/>
          <w:szCs w:val="22"/>
        </w:rPr>
        <w:t>associated with marijuana use</w:t>
      </w:r>
      <w:r w:rsidR="00F545D1" w:rsidRPr="00ED4AC7">
        <w:rPr>
          <w:rFonts w:ascii="Trebuchet MS" w:hAnsi="Trebuchet MS"/>
          <w:sz w:val="22"/>
          <w:szCs w:val="22"/>
        </w:rPr>
        <w:t xml:space="preserve">) </w:t>
      </w:r>
      <w:r w:rsidR="005E4192">
        <w:rPr>
          <w:rFonts w:ascii="Trebuchet MS" w:hAnsi="Trebuchet MS"/>
          <w:sz w:val="22"/>
          <w:szCs w:val="22"/>
        </w:rPr>
        <w:t xml:space="preserve">many </w:t>
      </w:r>
      <w:r w:rsidR="00F545D1" w:rsidRPr="00ED4AC7">
        <w:rPr>
          <w:rFonts w:ascii="Trebuchet MS" w:hAnsi="Trebuchet MS"/>
          <w:sz w:val="22"/>
          <w:szCs w:val="22"/>
        </w:rPr>
        <w:t xml:space="preserve">marijuana users will observe a day of increased marijuana use. </w:t>
      </w:r>
      <w:r w:rsidR="00C96306">
        <w:rPr>
          <w:rFonts w:ascii="Trebuchet MS" w:hAnsi="Trebuchet MS"/>
          <w:sz w:val="22"/>
          <w:szCs w:val="22"/>
        </w:rPr>
        <w:t>This year, April 20</w:t>
      </w:r>
      <w:r w:rsidR="00EE2867">
        <w:rPr>
          <w:rFonts w:ascii="Trebuchet MS" w:hAnsi="Trebuchet MS"/>
          <w:sz w:val="22"/>
          <w:szCs w:val="22"/>
        </w:rPr>
        <w:t>th</w:t>
      </w:r>
      <w:r w:rsidR="00C96306">
        <w:rPr>
          <w:rFonts w:ascii="Trebuchet MS" w:hAnsi="Trebuchet MS"/>
          <w:sz w:val="22"/>
          <w:szCs w:val="22"/>
        </w:rPr>
        <w:t xml:space="preserve"> </w:t>
      </w:r>
      <w:r w:rsidR="00CA7C3D">
        <w:rPr>
          <w:rFonts w:ascii="Trebuchet MS" w:hAnsi="Trebuchet MS"/>
          <w:sz w:val="22"/>
          <w:szCs w:val="22"/>
        </w:rPr>
        <w:t>is</w:t>
      </w:r>
      <w:r w:rsidR="00C96306">
        <w:rPr>
          <w:rFonts w:ascii="Trebuchet MS" w:hAnsi="Trebuchet MS"/>
          <w:sz w:val="22"/>
          <w:szCs w:val="22"/>
        </w:rPr>
        <w:t xml:space="preserve"> on a Saturday, which means more impaired drivers are likely to be on the roads. </w:t>
      </w:r>
      <w:r w:rsidR="00F22695">
        <w:rPr>
          <w:rFonts w:ascii="Trebuchet MS" w:hAnsi="Trebuchet MS"/>
          <w:sz w:val="22"/>
          <w:szCs w:val="22"/>
        </w:rPr>
        <w:t xml:space="preserve">NHTSA wants to remind all drivers: </w:t>
      </w:r>
      <w:r w:rsidR="00F22695" w:rsidRPr="00F22695">
        <w:rPr>
          <w:rFonts w:ascii="Trebuchet MS" w:hAnsi="Trebuchet MS"/>
          <w:i/>
          <w:sz w:val="22"/>
          <w:szCs w:val="22"/>
        </w:rPr>
        <w:t>If You Feel Different, You Drive Different</w:t>
      </w:r>
      <w:r w:rsidR="00F22695" w:rsidRPr="00F22695">
        <w:rPr>
          <w:rFonts w:ascii="Trebuchet MS" w:hAnsi="Trebuchet MS"/>
          <w:sz w:val="22"/>
          <w:szCs w:val="22"/>
        </w:rPr>
        <w:t>.</w:t>
      </w:r>
      <w:r w:rsidR="00F22695">
        <w:rPr>
          <w:rFonts w:ascii="Trebuchet MS" w:hAnsi="Trebuchet MS"/>
          <w:sz w:val="22"/>
          <w:szCs w:val="22"/>
        </w:rPr>
        <w:t xml:space="preserve"> It is dangerous and illegal to drive impaired. Read on for more information about the dangers of drug-impaired driving.</w:t>
      </w:r>
    </w:p>
    <w:p w14:paraId="1E651D52" w14:textId="77777777" w:rsidR="00C96306" w:rsidRDefault="00C96306" w:rsidP="00C96306">
      <w:pPr>
        <w:spacing w:before="120" w:after="120" w:line="276" w:lineRule="auto"/>
        <w:rPr>
          <w:rFonts w:ascii="Trebuchet MS" w:eastAsia="Calibri" w:hAnsi="Trebuchet MS"/>
          <w:b/>
          <w:sz w:val="22"/>
          <w:szCs w:val="22"/>
        </w:rPr>
      </w:pPr>
      <w:r>
        <w:rPr>
          <w:rFonts w:ascii="Trebuchet MS" w:eastAsia="Calibri" w:hAnsi="Trebuchet MS"/>
          <w:b/>
          <w:sz w:val="22"/>
          <w:szCs w:val="22"/>
        </w:rPr>
        <w:t>Know the Facts</w:t>
      </w:r>
    </w:p>
    <w:p w14:paraId="2822A5A9" w14:textId="77777777" w:rsidR="00C96306" w:rsidRDefault="00C96306" w:rsidP="00C96306">
      <w:pPr>
        <w:numPr>
          <w:ilvl w:val="0"/>
          <w:numId w:val="5"/>
        </w:numPr>
        <w:spacing w:before="120" w:after="120" w:line="276" w:lineRule="auto"/>
        <w:rPr>
          <w:rFonts w:ascii="Trebuchet MS" w:eastAsia="Calibri" w:hAnsi="Trebuchet MS"/>
          <w:bCs/>
          <w:sz w:val="22"/>
          <w:szCs w:val="22"/>
        </w:rPr>
      </w:pPr>
      <w:bookmarkStart w:id="0" w:name="_Hlk122099356"/>
      <w:r>
        <w:rPr>
          <w:rFonts w:ascii="Trebuchet MS" w:eastAsia="Calibri" w:hAnsi="Trebuchet MS"/>
          <w:bCs/>
          <w:sz w:val="22"/>
          <w:szCs w:val="22"/>
        </w:rPr>
        <w:t>If you’re planning to use marijuana or any impairing drug, do not drive. Designate a sober driver who won’t be using any drugs or call a ridesharing service or taxi. Someone who’s high shouldn’t be making decisions about driving; that’s why planning ahead is key.</w:t>
      </w:r>
    </w:p>
    <w:bookmarkEnd w:id="0"/>
    <w:p w14:paraId="543A1A30" w14:textId="77777777" w:rsidR="00C96306" w:rsidRDefault="00C96306" w:rsidP="00C96306">
      <w:pPr>
        <w:numPr>
          <w:ilvl w:val="0"/>
          <w:numId w:val="5"/>
        </w:numPr>
        <w:spacing w:before="120" w:after="120" w:line="276" w:lineRule="auto"/>
        <w:rPr>
          <w:rFonts w:ascii="Trebuchet MS" w:eastAsia="Calibri" w:hAnsi="Trebuchet MS"/>
          <w:bCs/>
          <w:sz w:val="22"/>
          <w:szCs w:val="22"/>
        </w:rPr>
      </w:pPr>
      <w:r>
        <w:rPr>
          <w:rFonts w:ascii="Trebuchet MS" w:eastAsia="Calibri" w:hAnsi="Trebuchet MS"/>
          <w:bCs/>
          <w:sz w:val="22"/>
          <w:szCs w:val="22"/>
        </w:rPr>
        <w:t xml:space="preserve">It doesn’t matter what term you use — high, stoned, or wasted — never get behind the wheel after using an impairing substance. </w:t>
      </w:r>
    </w:p>
    <w:p w14:paraId="540B7C74" w14:textId="77777777" w:rsidR="00C96306" w:rsidRDefault="00C96306" w:rsidP="00C96306">
      <w:pPr>
        <w:numPr>
          <w:ilvl w:val="0"/>
          <w:numId w:val="5"/>
        </w:numPr>
        <w:spacing w:before="120" w:after="120" w:line="276" w:lineRule="auto"/>
        <w:rPr>
          <w:rFonts w:ascii="Trebuchet MS" w:eastAsia="Calibri" w:hAnsi="Trebuchet MS"/>
          <w:bCs/>
          <w:sz w:val="22"/>
          <w:szCs w:val="22"/>
        </w:rPr>
      </w:pPr>
      <w:r>
        <w:rPr>
          <w:rFonts w:ascii="Trebuchet MS" w:eastAsia="Calibri" w:hAnsi="Trebuchet MS"/>
          <w:bCs/>
          <w:sz w:val="22"/>
          <w:szCs w:val="22"/>
        </w:rPr>
        <w:t xml:space="preserve">In every U.S. state and territory, it is illegal to drive under the influence of drugs — no exceptions. </w:t>
      </w:r>
    </w:p>
    <w:p w14:paraId="57B23FE3" w14:textId="77777777" w:rsidR="00C96306" w:rsidRDefault="00C96306" w:rsidP="00C96306">
      <w:pPr>
        <w:numPr>
          <w:ilvl w:val="0"/>
          <w:numId w:val="5"/>
        </w:numPr>
        <w:spacing w:before="120" w:after="120" w:line="276" w:lineRule="auto"/>
        <w:rPr>
          <w:rFonts w:ascii="Trebuchet MS" w:eastAsia="Calibri" w:hAnsi="Trebuchet MS"/>
          <w:bCs/>
          <w:sz w:val="22"/>
          <w:szCs w:val="22"/>
        </w:rPr>
      </w:pPr>
      <w:r>
        <w:rPr>
          <w:rFonts w:ascii="Trebuchet MS" w:eastAsia="Calibri" w:hAnsi="Trebuchet MS"/>
          <w:bCs/>
          <w:sz w:val="22"/>
          <w:szCs w:val="22"/>
        </w:rPr>
        <w:t>Whether the drug is legally obtained or not, drug-impaired driving poses a threat to everyone on the road.</w:t>
      </w:r>
    </w:p>
    <w:p w14:paraId="6C49C7D2" w14:textId="77777777" w:rsidR="00C96306" w:rsidRDefault="00C96306" w:rsidP="00C96306">
      <w:pPr>
        <w:numPr>
          <w:ilvl w:val="0"/>
          <w:numId w:val="5"/>
        </w:numPr>
        <w:spacing w:before="120" w:after="120" w:line="276" w:lineRule="auto"/>
        <w:rPr>
          <w:rFonts w:ascii="Trebuchet MS" w:eastAsia="Calibri" w:hAnsi="Trebuchet MS"/>
          <w:bCs/>
          <w:sz w:val="22"/>
          <w:szCs w:val="22"/>
        </w:rPr>
      </w:pPr>
      <w:r>
        <w:rPr>
          <w:rFonts w:ascii="Trebuchet MS" w:eastAsia="Calibri" w:hAnsi="Trebuchet MS"/>
          <w:bCs/>
          <w:sz w:val="22"/>
          <w:szCs w:val="22"/>
        </w:rPr>
        <w:t>If you think driving while high from marijuana won’t affect you, you are wrong: It has been shown that marijuana can slow reaction times, impair cognitive performance, and make it more difficult for drivers to keep a steady position in their lane.</w:t>
      </w:r>
    </w:p>
    <w:p w14:paraId="65DA121E" w14:textId="273214B5" w:rsidR="002459A2" w:rsidRPr="00C96306" w:rsidRDefault="00C96306" w:rsidP="00C96306">
      <w:pPr>
        <w:numPr>
          <w:ilvl w:val="0"/>
          <w:numId w:val="5"/>
        </w:numPr>
        <w:spacing w:before="120" w:after="120" w:line="276" w:lineRule="auto"/>
        <w:rPr>
          <w:rFonts w:ascii="Trebuchet MS" w:eastAsia="Calibri" w:hAnsi="Trebuchet MS"/>
          <w:b/>
          <w:sz w:val="22"/>
          <w:szCs w:val="22"/>
        </w:rPr>
      </w:pPr>
      <w:r>
        <w:rPr>
          <w:rFonts w:ascii="Trebuchet MS" w:eastAsia="Calibri" w:hAnsi="Trebuchet MS"/>
          <w:b/>
          <w:sz w:val="22"/>
          <w:szCs w:val="22"/>
        </w:rPr>
        <w:t>[Local statistic if available.]</w:t>
      </w:r>
      <w:r>
        <w:rPr>
          <w:rFonts w:ascii="Trebuchet MS" w:eastAsia="Calibri" w:hAnsi="Trebuchet MS"/>
          <w:b/>
          <w:sz w:val="22"/>
          <w:szCs w:val="22"/>
        </w:rPr>
        <w:br/>
      </w:r>
    </w:p>
    <w:p w14:paraId="7C432297" w14:textId="77777777" w:rsidR="00C96306" w:rsidRDefault="00C96306" w:rsidP="00C96306">
      <w:pPr>
        <w:spacing w:before="120" w:after="120" w:line="276" w:lineRule="auto"/>
        <w:rPr>
          <w:rFonts w:ascii="Trebuchet MS" w:eastAsia="Calibri" w:hAnsi="Trebuchet MS"/>
          <w:b/>
          <w:bCs/>
          <w:sz w:val="22"/>
          <w:szCs w:val="22"/>
        </w:rPr>
      </w:pPr>
      <w:r>
        <w:rPr>
          <w:rFonts w:ascii="Trebuchet MS" w:eastAsia="Calibri" w:hAnsi="Trebuchet MS"/>
          <w:b/>
          <w:bCs/>
          <w:sz w:val="22"/>
          <w:szCs w:val="22"/>
        </w:rPr>
        <w:t>Only Drive Sober</w:t>
      </w:r>
    </w:p>
    <w:p w14:paraId="3692FF41" w14:textId="77777777" w:rsidR="00C96306" w:rsidRDefault="00C96306" w:rsidP="00C96306">
      <w:pPr>
        <w:numPr>
          <w:ilvl w:val="0"/>
          <w:numId w:val="4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 xml:space="preserve">If you are planning to use drugs, plan ahead for a sober driver to safely drive you to your destination. Like drunk driving, it is essential that drug-impaired drivers refrain </w:t>
      </w:r>
      <w:r>
        <w:rPr>
          <w:rFonts w:ascii="Trebuchet MS" w:eastAsia="Calibri" w:hAnsi="Trebuchet MS"/>
          <w:sz w:val="22"/>
          <w:szCs w:val="22"/>
        </w:rPr>
        <w:lastRenderedPageBreak/>
        <w:t>from driving a vehicle. It is never okay to drive while impaired by any substance —regardless of whether it was legally obtained.</w:t>
      </w:r>
    </w:p>
    <w:p w14:paraId="405738F4" w14:textId="77777777" w:rsidR="00C96306" w:rsidRDefault="00C96306" w:rsidP="00C96306">
      <w:pPr>
        <w:numPr>
          <w:ilvl w:val="0"/>
          <w:numId w:val="4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>If you have used an impairing substance such as marijuana, do not drive. Passengers should never ride with an impaired driver. If you think a driver may be impaired, do not get in the car.</w:t>
      </w:r>
    </w:p>
    <w:p w14:paraId="6D30C866" w14:textId="77777777" w:rsidR="00C96306" w:rsidRDefault="00C96306" w:rsidP="00C96306">
      <w:pPr>
        <w:numPr>
          <w:ilvl w:val="0"/>
          <w:numId w:val="4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>Do you have a friend who is about to drive while impaired by drugs? Take the keys away and arrange to get them home safely. Don’t worry about offending someone — they’ll thank you later. And you might just save a life.</w:t>
      </w:r>
    </w:p>
    <w:p w14:paraId="0384D025" w14:textId="77777777" w:rsidR="00C96306" w:rsidRDefault="00C96306" w:rsidP="00C96306">
      <w:pPr>
        <w:numPr>
          <w:ilvl w:val="0"/>
          <w:numId w:val="4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 xml:space="preserve">If available, use your community’s sober ride program </w:t>
      </w:r>
      <w:r>
        <w:rPr>
          <w:rFonts w:ascii="Trebuchet MS" w:eastAsia="Calibri" w:hAnsi="Trebuchet MS"/>
          <w:b/>
          <w:bCs/>
          <w:sz w:val="22"/>
          <w:szCs w:val="22"/>
        </w:rPr>
        <w:t>[Insert your local sober ride program specifics here].</w:t>
      </w:r>
    </w:p>
    <w:p w14:paraId="1931BBE3" w14:textId="77777777" w:rsidR="00C96306" w:rsidRDefault="00C96306" w:rsidP="00C96306">
      <w:pPr>
        <w:numPr>
          <w:ilvl w:val="0"/>
          <w:numId w:val="4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 xml:space="preserve">If you see an impaired driver on the road, contact </w:t>
      </w:r>
      <w:r>
        <w:rPr>
          <w:rFonts w:ascii="Trebuchet MS" w:eastAsia="Calibri" w:hAnsi="Trebuchet MS"/>
          <w:b/>
          <w:bCs/>
          <w:sz w:val="22"/>
          <w:szCs w:val="22"/>
        </w:rPr>
        <w:t>[Local Law Enforcement].</w:t>
      </w:r>
    </w:p>
    <w:p w14:paraId="2DD56865" w14:textId="09A12FDA" w:rsidR="00ED4AC7" w:rsidRPr="00F50D79" w:rsidRDefault="00ED4AC7" w:rsidP="00ED4AC7">
      <w:pPr>
        <w:rPr>
          <w:rFonts w:ascii="Trebuchet MS" w:hAnsi="Trebuchet MS"/>
          <w:sz w:val="22"/>
        </w:rPr>
      </w:pPr>
      <w:r w:rsidRPr="008A0ED0">
        <w:rPr>
          <w:rFonts w:ascii="Trebuchet MS" w:hAnsi="Trebuchet MS"/>
          <w:noProof/>
          <w:sz w:val="22"/>
        </w:rPr>
        <w:t xml:space="preserve">For more information, visit </w:t>
      </w:r>
      <w:hyperlink r:id="rId7" w:history="1">
        <w:r w:rsidR="00C96306" w:rsidRPr="00DF1680">
          <w:rPr>
            <w:rStyle w:val="Hyperlink"/>
            <w:rFonts w:ascii="Trebuchet MS" w:hAnsi="Trebuchet MS"/>
            <w:noProof/>
            <w:sz w:val="22"/>
          </w:rPr>
          <w:t>www.trafficsafetymarketing.gov/get-materials/drug-impaired-driving/if-you-feel-different-you-drive-different</w:t>
        </w:r>
      </w:hyperlink>
      <w:r w:rsidRPr="008A0ED0">
        <w:rPr>
          <w:rFonts w:ascii="Trebuchet MS" w:hAnsi="Trebuchet MS"/>
          <w:noProof/>
          <w:sz w:val="22"/>
        </w:rPr>
        <w:t>.</w:t>
      </w:r>
    </w:p>
    <w:p w14:paraId="48DBA854" w14:textId="77777777" w:rsidR="00ED4AC7" w:rsidRPr="00ED4AC7" w:rsidRDefault="00ED4AC7" w:rsidP="00ED4AC7">
      <w:pPr>
        <w:spacing w:line="276" w:lineRule="auto"/>
        <w:rPr>
          <w:rFonts w:ascii="Trebuchet MS" w:hAnsi="Trebuchet MS"/>
          <w:sz w:val="22"/>
          <w:szCs w:val="22"/>
        </w:rPr>
      </w:pPr>
    </w:p>
    <w:sectPr w:rsidR="00ED4AC7" w:rsidRPr="00ED4AC7" w:rsidSect="00D4187A">
      <w:headerReference w:type="default" r:id="rId8"/>
      <w:footerReference w:type="default" r:id="rId9"/>
      <w:pgSz w:w="12240" w:h="15840"/>
      <w:pgMar w:top="1440" w:right="1440" w:bottom="16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4AC7" w14:textId="77777777" w:rsidR="00EB70A3" w:rsidRDefault="00EB70A3" w:rsidP="00113560">
      <w:r>
        <w:separator/>
      </w:r>
    </w:p>
  </w:endnote>
  <w:endnote w:type="continuationSeparator" w:id="0">
    <w:p w14:paraId="68FADC67" w14:textId="77777777" w:rsidR="00EB70A3" w:rsidRDefault="00EB70A3" w:rsidP="0011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B49E" w14:textId="1B17AC61" w:rsidR="00ED4AC7" w:rsidRDefault="00ED4AC7">
    <w:pPr>
      <w:pStyle w:val="Footer"/>
    </w:pPr>
    <w:r w:rsidRPr="00ED4AC7">
      <w:rPr>
        <w:rFonts w:ascii="Trebuchet MS" w:hAnsi="Trebuchet MS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CC9CB" wp14:editId="0DCDE037">
              <wp:simplePos x="0" y="0"/>
              <wp:positionH relativeFrom="margin">
                <wp:align>right</wp:align>
              </wp:positionH>
              <wp:positionV relativeFrom="page">
                <wp:posOffset>9399854</wp:posOffset>
              </wp:positionV>
              <wp:extent cx="1781175" cy="2857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50F9EE" w14:textId="16D5A068" w:rsidR="00ED4AC7" w:rsidRPr="00C96306" w:rsidRDefault="00CB7B82" w:rsidP="00ED4AC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C9630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1</w:t>
                          </w:r>
                          <w:r w:rsidR="00C9630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6040a</w:t>
                          </w:r>
                          <w:r w:rsidRPr="00C9630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-</w:t>
                          </w:r>
                          <w:r w:rsidR="0061159C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110623</w:t>
                          </w:r>
                          <w:r w:rsidR="004853C3" w:rsidRPr="00C9630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-v</w:t>
                          </w:r>
                          <w:r w:rsidR="0061159C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CC9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05pt;margin-top:740.15pt;width:140.2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" fillcolor="white [3201]" stroked="f" strokeweight=".5pt">
              <v:textbox>
                <w:txbxContent>
                  <w:p w14:paraId="3550F9EE" w14:textId="16D5A068" w:rsidR="00ED4AC7" w:rsidRPr="00C96306" w:rsidRDefault="00CB7B82" w:rsidP="00ED4AC7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C96306">
                      <w:rPr>
                        <w:rFonts w:ascii="Trebuchet MS" w:hAnsi="Trebuchet MS"/>
                        <w:sz w:val="16"/>
                        <w:szCs w:val="16"/>
                      </w:rPr>
                      <w:t>1</w:t>
                    </w:r>
                    <w:r w:rsidR="00C96306">
                      <w:rPr>
                        <w:rFonts w:ascii="Trebuchet MS" w:hAnsi="Trebuchet MS"/>
                        <w:sz w:val="16"/>
                        <w:szCs w:val="16"/>
                      </w:rPr>
                      <w:t>6040a</w:t>
                    </w:r>
                    <w:r w:rsidRPr="00C96306">
                      <w:rPr>
                        <w:rFonts w:ascii="Trebuchet MS" w:hAnsi="Trebuchet MS"/>
                        <w:sz w:val="16"/>
                        <w:szCs w:val="16"/>
                      </w:rPr>
                      <w:t>-</w:t>
                    </w:r>
                    <w:r w:rsidR="0061159C">
                      <w:rPr>
                        <w:rFonts w:ascii="Trebuchet MS" w:hAnsi="Trebuchet MS"/>
                        <w:sz w:val="16"/>
                        <w:szCs w:val="16"/>
                      </w:rPr>
                      <w:t>110623</w:t>
                    </w:r>
                    <w:r w:rsidR="004853C3" w:rsidRPr="00C96306">
                      <w:rPr>
                        <w:rFonts w:ascii="Trebuchet MS" w:hAnsi="Trebuchet MS"/>
                        <w:sz w:val="16"/>
                        <w:szCs w:val="16"/>
                      </w:rPr>
                      <w:t>-v</w:t>
                    </w:r>
                    <w:r w:rsidR="0061159C">
                      <w:rPr>
                        <w:rFonts w:ascii="Trebuchet MS" w:hAnsi="Trebuchet MS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106E" w14:textId="77777777" w:rsidR="00EB70A3" w:rsidRDefault="00EB70A3" w:rsidP="00113560">
      <w:r>
        <w:separator/>
      </w:r>
    </w:p>
  </w:footnote>
  <w:footnote w:type="continuationSeparator" w:id="0">
    <w:p w14:paraId="0CC9E040" w14:textId="77777777" w:rsidR="00EB70A3" w:rsidRDefault="00EB70A3" w:rsidP="0011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2E2D" w14:textId="56CD4D93" w:rsidR="00ED4AC7" w:rsidRDefault="00ED4AC7" w:rsidP="00ED4AC7">
    <w:pPr>
      <w:pStyle w:val="Header"/>
      <w:jc w:val="center"/>
    </w:pPr>
    <w:r>
      <w:rPr>
        <w:noProof/>
      </w:rPr>
      <w:drawing>
        <wp:inline distT="0" distB="0" distL="0" distR="0" wp14:anchorId="0351CA0F" wp14:editId="73C15D77">
          <wp:extent cx="1892300" cy="660400"/>
          <wp:effectExtent l="0" t="0" r="0" b="0"/>
          <wp:docPr id="4" name="Picture 4" descr="Feel Different Logo&#10;&#10;If you feel different you drive differ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23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5EA34" w14:textId="619D9EFC" w:rsidR="00ED4AC7" w:rsidRDefault="00ED4AC7" w:rsidP="00ED4AC7">
    <w:pPr>
      <w:pStyle w:val="Header"/>
      <w:jc w:val="center"/>
    </w:pPr>
  </w:p>
  <w:p w14:paraId="76E91358" w14:textId="77777777" w:rsidR="00ED4AC7" w:rsidRDefault="00ED4AC7" w:rsidP="00ED4A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A07AB"/>
    <w:multiLevelType w:val="hybridMultilevel"/>
    <w:tmpl w:val="B94A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823A2"/>
    <w:multiLevelType w:val="hybridMultilevel"/>
    <w:tmpl w:val="5A3A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84519"/>
    <w:multiLevelType w:val="hybridMultilevel"/>
    <w:tmpl w:val="211A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76644"/>
    <w:multiLevelType w:val="hybridMultilevel"/>
    <w:tmpl w:val="0F56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20C71"/>
    <w:multiLevelType w:val="hybridMultilevel"/>
    <w:tmpl w:val="EA38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21122">
    <w:abstractNumId w:val="3"/>
  </w:num>
  <w:num w:numId="2" w16cid:durableId="1703822271">
    <w:abstractNumId w:val="1"/>
  </w:num>
  <w:num w:numId="3" w16cid:durableId="84811744">
    <w:abstractNumId w:val="0"/>
  </w:num>
  <w:num w:numId="4" w16cid:durableId="1864829584">
    <w:abstractNumId w:val="2"/>
  </w:num>
  <w:num w:numId="5" w16cid:durableId="1476336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15"/>
    <w:rsid w:val="00007F95"/>
    <w:rsid w:val="000108C5"/>
    <w:rsid w:val="00010AE4"/>
    <w:rsid w:val="0001401D"/>
    <w:rsid w:val="000146EE"/>
    <w:rsid w:val="00037515"/>
    <w:rsid w:val="00060FF6"/>
    <w:rsid w:val="000729B0"/>
    <w:rsid w:val="00091480"/>
    <w:rsid w:val="000A509A"/>
    <w:rsid w:val="000B4DAB"/>
    <w:rsid w:val="000C3233"/>
    <w:rsid w:val="000C32F0"/>
    <w:rsid w:val="000C5135"/>
    <w:rsid w:val="000C603D"/>
    <w:rsid w:val="000E244F"/>
    <w:rsid w:val="00113560"/>
    <w:rsid w:val="001142EE"/>
    <w:rsid w:val="00125342"/>
    <w:rsid w:val="00137C5A"/>
    <w:rsid w:val="00142593"/>
    <w:rsid w:val="00192204"/>
    <w:rsid w:val="00194130"/>
    <w:rsid w:val="001D1535"/>
    <w:rsid w:val="001D7937"/>
    <w:rsid w:val="001E0CDF"/>
    <w:rsid w:val="001E4BC5"/>
    <w:rsid w:val="001F4D9C"/>
    <w:rsid w:val="00214E4D"/>
    <w:rsid w:val="002274FE"/>
    <w:rsid w:val="00233869"/>
    <w:rsid w:val="002459A2"/>
    <w:rsid w:val="00275644"/>
    <w:rsid w:val="002C3936"/>
    <w:rsid w:val="002C58ED"/>
    <w:rsid w:val="002D0154"/>
    <w:rsid w:val="002E6B5A"/>
    <w:rsid w:val="00304EEA"/>
    <w:rsid w:val="0031091C"/>
    <w:rsid w:val="00315C34"/>
    <w:rsid w:val="00333624"/>
    <w:rsid w:val="00344BCC"/>
    <w:rsid w:val="003538A6"/>
    <w:rsid w:val="00364A5A"/>
    <w:rsid w:val="00374204"/>
    <w:rsid w:val="0037798D"/>
    <w:rsid w:val="003857B9"/>
    <w:rsid w:val="003B119B"/>
    <w:rsid w:val="003D7240"/>
    <w:rsid w:val="00434E7D"/>
    <w:rsid w:val="00465D28"/>
    <w:rsid w:val="00470656"/>
    <w:rsid w:val="00473913"/>
    <w:rsid w:val="00475338"/>
    <w:rsid w:val="004831BF"/>
    <w:rsid w:val="004853C3"/>
    <w:rsid w:val="00497B16"/>
    <w:rsid w:val="004E0283"/>
    <w:rsid w:val="004E0538"/>
    <w:rsid w:val="0050536D"/>
    <w:rsid w:val="00523783"/>
    <w:rsid w:val="00524FE0"/>
    <w:rsid w:val="00536156"/>
    <w:rsid w:val="00564908"/>
    <w:rsid w:val="005679FE"/>
    <w:rsid w:val="00580854"/>
    <w:rsid w:val="005A4AF6"/>
    <w:rsid w:val="005D23E3"/>
    <w:rsid w:val="005D5581"/>
    <w:rsid w:val="005E08E0"/>
    <w:rsid w:val="005E4192"/>
    <w:rsid w:val="0061159C"/>
    <w:rsid w:val="00631E7D"/>
    <w:rsid w:val="00632E4F"/>
    <w:rsid w:val="0063400E"/>
    <w:rsid w:val="00647743"/>
    <w:rsid w:val="00662A19"/>
    <w:rsid w:val="00671895"/>
    <w:rsid w:val="00692427"/>
    <w:rsid w:val="00695B03"/>
    <w:rsid w:val="006B29C6"/>
    <w:rsid w:val="006B2E7E"/>
    <w:rsid w:val="006F486A"/>
    <w:rsid w:val="00720EB3"/>
    <w:rsid w:val="0074529C"/>
    <w:rsid w:val="00753FA1"/>
    <w:rsid w:val="00782118"/>
    <w:rsid w:val="00783F76"/>
    <w:rsid w:val="00785624"/>
    <w:rsid w:val="007C255D"/>
    <w:rsid w:val="007E3834"/>
    <w:rsid w:val="007E548E"/>
    <w:rsid w:val="007F48FD"/>
    <w:rsid w:val="007F5355"/>
    <w:rsid w:val="008100FB"/>
    <w:rsid w:val="00812306"/>
    <w:rsid w:val="008246E2"/>
    <w:rsid w:val="00841A91"/>
    <w:rsid w:val="00863D6A"/>
    <w:rsid w:val="0086591C"/>
    <w:rsid w:val="00881C3A"/>
    <w:rsid w:val="00882189"/>
    <w:rsid w:val="00887A4E"/>
    <w:rsid w:val="00894828"/>
    <w:rsid w:val="008A4815"/>
    <w:rsid w:val="008A7CDD"/>
    <w:rsid w:val="008B33A7"/>
    <w:rsid w:val="008B497F"/>
    <w:rsid w:val="008C1E6D"/>
    <w:rsid w:val="008C6CE8"/>
    <w:rsid w:val="008C7066"/>
    <w:rsid w:val="00906663"/>
    <w:rsid w:val="00951B5D"/>
    <w:rsid w:val="00977EB7"/>
    <w:rsid w:val="009940C6"/>
    <w:rsid w:val="009A0D3F"/>
    <w:rsid w:val="009B2AC7"/>
    <w:rsid w:val="009D3A1F"/>
    <w:rsid w:val="009F4451"/>
    <w:rsid w:val="00A3511F"/>
    <w:rsid w:val="00A36CD3"/>
    <w:rsid w:val="00A65695"/>
    <w:rsid w:val="00A90F68"/>
    <w:rsid w:val="00AA60CE"/>
    <w:rsid w:val="00AC1E4E"/>
    <w:rsid w:val="00AE42D9"/>
    <w:rsid w:val="00AF3242"/>
    <w:rsid w:val="00B00FD8"/>
    <w:rsid w:val="00B13AF7"/>
    <w:rsid w:val="00B20058"/>
    <w:rsid w:val="00B219F3"/>
    <w:rsid w:val="00B33D04"/>
    <w:rsid w:val="00B3584E"/>
    <w:rsid w:val="00B53D26"/>
    <w:rsid w:val="00B65B7E"/>
    <w:rsid w:val="00B74577"/>
    <w:rsid w:val="00B8593A"/>
    <w:rsid w:val="00B90629"/>
    <w:rsid w:val="00BA56A6"/>
    <w:rsid w:val="00BE07F7"/>
    <w:rsid w:val="00BE39C6"/>
    <w:rsid w:val="00BE6013"/>
    <w:rsid w:val="00C156ED"/>
    <w:rsid w:val="00C17FC8"/>
    <w:rsid w:val="00C277D4"/>
    <w:rsid w:val="00C3255A"/>
    <w:rsid w:val="00C3317E"/>
    <w:rsid w:val="00C42155"/>
    <w:rsid w:val="00C60565"/>
    <w:rsid w:val="00C6377A"/>
    <w:rsid w:val="00C760D4"/>
    <w:rsid w:val="00C834B9"/>
    <w:rsid w:val="00C85DAA"/>
    <w:rsid w:val="00C96306"/>
    <w:rsid w:val="00CA06AE"/>
    <w:rsid w:val="00CA22C3"/>
    <w:rsid w:val="00CA7C3D"/>
    <w:rsid w:val="00CB01EA"/>
    <w:rsid w:val="00CB287F"/>
    <w:rsid w:val="00CB7B82"/>
    <w:rsid w:val="00CE5675"/>
    <w:rsid w:val="00D00D4C"/>
    <w:rsid w:val="00D014EC"/>
    <w:rsid w:val="00D12F88"/>
    <w:rsid w:val="00D4187A"/>
    <w:rsid w:val="00D427F9"/>
    <w:rsid w:val="00D71645"/>
    <w:rsid w:val="00D76EC5"/>
    <w:rsid w:val="00D81204"/>
    <w:rsid w:val="00D9628C"/>
    <w:rsid w:val="00DB1D18"/>
    <w:rsid w:val="00DB410F"/>
    <w:rsid w:val="00DC10C3"/>
    <w:rsid w:val="00DD4A72"/>
    <w:rsid w:val="00E0349F"/>
    <w:rsid w:val="00E076BF"/>
    <w:rsid w:val="00E35FAE"/>
    <w:rsid w:val="00E41F09"/>
    <w:rsid w:val="00E93D1D"/>
    <w:rsid w:val="00EA1E7D"/>
    <w:rsid w:val="00EA3C72"/>
    <w:rsid w:val="00EA71B6"/>
    <w:rsid w:val="00EB6829"/>
    <w:rsid w:val="00EB70A3"/>
    <w:rsid w:val="00EC2F87"/>
    <w:rsid w:val="00EC313E"/>
    <w:rsid w:val="00ED4AC7"/>
    <w:rsid w:val="00ED779E"/>
    <w:rsid w:val="00EE0FE9"/>
    <w:rsid w:val="00EE2867"/>
    <w:rsid w:val="00EE6660"/>
    <w:rsid w:val="00EF4E66"/>
    <w:rsid w:val="00F11EBE"/>
    <w:rsid w:val="00F22695"/>
    <w:rsid w:val="00F2658E"/>
    <w:rsid w:val="00F2700C"/>
    <w:rsid w:val="00F44D36"/>
    <w:rsid w:val="00F45301"/>
    <w:rsid w:val="00F545D1"/>
    <w:rsid w:val="00F6391E"/>
    <w:rsid w:val="00F855FC"/>
    <w:rsid w:val="00F95C4F"/>
    <w:rsid w:val="00FA1250"/>
    <w:rsid w:val="00FB412E"/>
    <w:rsid w:val="00FB5054"/>
    <w:rsid w:val="00FD0242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851CA80"/>
  <w14:defaultImageDpi w14:val="300"/>
  <w15:docId w15:val="{1D7539FE-2BD8-40C3-8D80-07CA3E97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4F"/>
    <w:rPr>
      <w:rFonts w:eastAsia="Times New Roman"/>
      <w:sz w:val="24"/>
      <w:szCs w:val="24"/>
      <w:lang w:eastAsia="en-US"/>
    </w:rPr>
  </w:style>
  <w:style w:type="paragraph" w:styleId="Heading1">
    <w:name w:val="heading 1"/>
    <w:aliases w:val="1. Campaign Year &amp; Name"/>
    <w:basedOn w:val="Normal"/>
    <w:next w:val="Normal"/>
    <w:link w:val="Heading1Char"/>
    <w:uiPriority w:val="9"/>
    <w:qFormat/>
    <w:rsid w:val="00ED4A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rsid w:val="00ED4AC7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75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511F"/>
    <w:pPr>
      <w:spacing w:after="200" w:line="276" w:lineRule="auto"/>
      <w:ind w:left="720"/>
      <w:contextualSpacing/>
    </w:pPr>
    <w:rPr>
      <w:rFonts w:ascii="Trebuchet MS" w:eastAsia="Calibri" w:hAnsi="Trebuchet MS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01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3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560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3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560"/>
    <w:rPr>
      <w:rFonts w:eastAsia="Times New Roman"/>
      <w:sz w:val="24"/>
      <w:szCs w:val="24"/>
      <w:lang w:eastAsia="en-US"/>
    </w:rPr>
  </w:style>
  <w:style w:type="paragraph" w:styleId="NoSpacing">
    <w:name w:val="No Spacing"/>
    <w:uiPriority w:val="1"/>
    <w:rsid w:val="00E93D1D"/>
    <w:rPr>
      <w:rFonts w:ascii="Trebuchet MS" w:eastAsia="Calibri" w:hAnsi="Trebuchet MS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E7E"/>
    <w:rPr>
      <w:rFonts w:ascii="Segoe UI" w:eastAsia="Times New Roman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4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B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BCC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BCC"/>
    <w:rPr>
      <w:rFonts w:eastAsia="Times New Roman"/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3834"/>
    <w:rPr>
      <w:color w:val="808080"/>
      <w:shd w:val="clear" w:color="auto" w:fill="E6E6E6"/>
    </w:rPr>
  </w:style>
  <w:style w:type="character" w:customStyle="1" w:styleId="Heading1Char">
    <w:name w:val="Heading 1 Char"/>
    <w:aliases w:val="1. Campaign Year &amp; Name Char"/>
    <w:basedOn w:val="DefaultParagraphFont"/>
    <w:link w:val="Heading1"/>
    <w:uiPriority w:val="9"/>
    <w:rsid w:val="00ED4AC7"/>
    <w:rPr>
      <w:rFonts w:eastAsia="Times New Roman"/>
      <w:b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rsid w:val="00ED4AC7"/>
    <w:rPr>
      <w:rFonts w:eastAsia="Times New Roman"/>
      <w:b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63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286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fficsafetymarketing.gov/get-materials/drug-impaired-driving/if-you-feel-different-you-drive-diffe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420 Drugged Driving Fact Sheet</vt:lpstr>
    </vt:vector>
  </TitlesOfParts>
  <Company>GVC Inc.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420 Drugged Driving Fact Sheet</dc:title>
  <dc:subject/>
  <dc:creator>NHTSA</dc:creator>
  <cp:keywords>NHTSA, drug impaired, drunk, drugged, talking points</cp:keywords>
  <dc:description/>
  <cp:lastModifiedBy>Lee, Amy CTR (NHTSA)</cp:lastModifiedBy>
  <cp:revision>2</cp:revision>
  <dcterms:created xsi:type="dcterms:W3CDTF">2023-11-16T17:41:00Z</dcterms:created>
  <dcterms:modified xsi:type="dcterms:W3CDTF">2023-11-16T17:41:00Z</dcterms:modified>
</cp:coreProperties>
</file>