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9372" w14:textId="47759EAA" w:rsidR="00E53233" w:rsidRPr="003A16D0" w:rsidRDefault="00E53233" w:rsidP="00E53233">
      <w:pPr>
        <w:pStyle w:val="Heading3"/>
        <w:jc w:val="center"/>
        <w:rPr>
          <w:rFonts w:ascii="Rockwell" w:hAnsi="Rockwell"/>
          <w:noProof/>
          <w:sz w:val="28"/>
        </w:rPr>
      </w:pPr>
      <w:r>
        <w:rPr>
          <w:rFonts w:ascii="Rockwell" w:hAnsi="Rockwell"/>
          <w:noProof/>
          <w:sz w:val="28"/>
        </w:rPr>
        <w:t>Super Bowl LV</w:t>
      </w:r>
      <w:r w:rsidR="00896F57">
        <w:rPr>
          <w:rFonts w:ascii="Rockwell" w:hAnsi="Rockwell"/>
          <w:noProof/>
          <w:sz w:val="28"/>
        </w:rPr>
        <w:t>I</w:t>
      </w:r>
      <w:r w:rsidR="00EB5755">
        <w:rPr>
          <w:rFonts w:ascii="Rockwell" w:hAnsi="Rockwell"/>
          <w:noProof/>
          <w:sz w:val="28"/>
        </w:rPr>
        <w:t>I</w:t>
      </w:r>
      <w:r w:rsidR="002359E0">
        <w:rPr>
          <w:rFonts w:ascii="Rockwell" w:hAnsi="Rockwell"/>
          <w:noProof/>
          <w:sz w:val="28"/>
        </w:rPr>
        <w:t>I</w:t>
      </w:r>
      <w:r>
        <w:rPr>
          <w:rFonts w:ascii="Rockwell" w:hAnsi="Rockwell"/>
          <w:noProof/>
          <w:sz w:val="28"/>
        </w:rPr>
        <w:t xml:space="preserve"> </w:t>
      </w:r>
      <w:r w:rsidRPr="00DC7C2C">
        <w:rPr>
          <w:rFonts w:ascii="Rockwell" w:hAnsi="Rockwell"/>
          <w:i/>
          <w:noProof/>
          <w:sz w:val="28"/>
        </w:rPr>
        <w:t>Fans Don’t Let Fans Drive Drunk</w:t>
      </w:r>
    </w:p>
    <w:p w14:paraId="2751E391" w14:textId="3DCC6DDD" w:rsidR="00E53233" w:rsidRPr="008D0DA8" w:rsidRDefault="00E53233" w:rsidP="008D0DA8">
      <w:pPr>
        <w:pStyle w:val="Heading3"/>
        <w:jc w:val="center"/>
        <w:rPr>
          <w:rFonts w:ascii="Rockwell" w:hAnsi="Rockwell"/>
          <w:noProof/>
          <w:sz w:val="28"/>
        </w:rPr>
      </w:pPr>
      <w:r w:rsidRPr="003A16D0">
        <w:rPr>
          <w:rFonts w:ascii="Rockwell" w:hAnsi="Rockwell"/>
          <w:noProof/>
          <w:sz w:val="28"/>
        </w:rPr>
        <w:t>FACT SHEET &amp; TALKING POINTS</w:t>
      </w:r>
      <w:r w:rsidR="00866378">
        <w:rPr>
          <w:rFonts w:ascii="Rockwell" w:hAnsi="Rockwell"/>
          <w:noProof/>
          <w:sz w:val="28"/>
        </w:rPr>
        <w:br/>
      </w:r>
      <w:r w:rsidR="0044153D">
        <w:tab/>
      </w:r>
    </w:p>
    <w:p w14:paraId="16C08B51" w14:textId="378BFF7C" w:rsidR="002359E0" w:rsidRDefault="002359E0" w:rsidP="00F701F3">
      <w:pPr>
        <w:spacing w:after="0"/>
        <w:rPr>
          <w:rFonts w:ascii="Trebuchet MS" w:hAnsi="Trebuchet MS" w:cs="Arial"/>
        </w:rPr>
      </w:pPr>
      <w:r>
        <w:rPr>
          <w:rFonts w:ascii="Trebuchet MS" w:hAnsi="Trebuchet MS" w:cs="Arial"/>
        </w:rPr>
        <w:t>During Super Bowl LVIII, the</w:t>
      </w:r>
      <w:r w:rsidRPr="007222D5">
        <w:rPr>
          <w:rFonts w:ascii="Trebuchet MS" w:hAnsi="Trebuchet MS" w:cs="Arial"/>
        </w:rPr>
        <w:t xml:space="preserve"> U.S. Department </w:t>
      </w:r>
      <w:r>
        <w:rPr>
          <w:rFonts w:ascii="Trebuchet MS" w:hAnsi="Trebuchet MS" w:cs="Arial"/>
        </w:rPr>
        <w:t xml:space="preserve">of </w:t>
      </w:r>
      <w:r w:rsidRPr="007222D5">
        <w:rPr>
          <w:rFonts w:ascii="Trebuchet MS" w:hAnsi="Trebuchet MS" w:cs="Arial"/>
        </w:rPr>
        <w:t>Transportation’s National Highway Traffic Safety Administration</w:t>
      </w:r>
      <w:r>
        <w:rPr>
          <w:rFonts w:ascii="Trebuchet MS" w:hAnsi="Trebuchet MS" w:cs="Arial"/>
        </w:rPr>
        <w:t xml:space="preserve"> (NHTSA)</w:t>
      </w:r>
      <w:r w:rsidRPr="007222D5">
        <w:rPr>
          <w:rFonts w:ascii="Trebuchet MS" w:hAnsi="Trebuchet MS" w:cs="Arial"/>
        </w:rPr>
        <w:t xml:space="preserve"> is teaming up with </w:t>
      </w:r>
      <w:r w:rsidRPr="007222D5">
        <w:rPr>
          <w:rFonts w:ascii="Trebuchet MS" w:hAnsi="Trebuchet MS" w:cs="Arial"/>
          <w:b/>
        </w:rPr>
        <w:t>[Local Organization]</w:t>
      </w:r>
      <w:r w:rsidRPr="007222D5">
        <w:rPr>
          <w:rFonts w:ascii="Trebuchet MS" w:hAnsi="Trebuchet MS" w:cs="Arial"/>
        </w:rPr>
        <w:t xml:space="preserve"> to remind football enthusiasts </w:t>
      </w:r>
      <w:r>
        <w:rPr>
          <w:rFonts w:ascii="Trebuchet MS" w:hAnsi="Trebuchet MS" w:cs="Arial"/>
        </w:rPr>
        <w:t xml:space="preserve">that </w:t>
      </w:r>
      <w:r w:rsidRPr="00D5732E">
        <w:rPr>
          <w:rFonts w:ascii="Trebuchet MS" w:hAnsi="Trebuchet MS" w:cs="Arial"/>
          <w:i/>
        </w:rPr>
        <w:t>Fans Don’t Let Fans Drive Drunk</w:t>
      </w:r>
      <w:r>
        <w:rPr>
          <w:rFonts w:ascii="Trebuchet MS" w:hAnsi="Trebuchet MS" w:cs="Arial"/>
        </w:rPr>
        <w:t xml:space="preserve">. This year, </w:t>
      </w:r>
      <w:r w:rsidR="000A51FE">
        <w:rPr>
          <w:rFonts w:ascii="Trebuchet MS" w:hAnsi="Trebuchet MS" w:cs="Arial"/>
        </w:rPr>
        <w:t>The</w:t>
      </w:r>
      <w:r>
        <w:rPr>
          <w:rFonts w:ascii="Trebuchet MS" w:hAnsi="Trebuchet MS" w:cs="Arial"/>
        </w:rPr>
        <w:t xml:space="preserve"> Big Game falls on Sunday, February 11, 2024</w:t>
      </w:r>
      <w:r w:rsidRPr="007222D5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 If you plan to drink alcohol, </w:t>
      </w:r>
      <w:r w:rsidRPr="007222D5">
        <w:rPr>
          <w:rFonts w:ascii="Trebuchet MS" w:hAnsi="Trebuchet MS" w:cs="Arial"/>
        </w:rPr>
        <w:t xml:space="preserve">plan for a sober ride home. If you’re hosting </w:t>
      </w:r>
      <w:r>
        <w:rPr>
          <w:rFonts w:ascii="Trebuchet MS" w:hAnsi="Trebuchet MS" w:cs="Arial"/>
        </w:rPr>
        <w:t xml:space="preserve">a party, </w:t>
      </w:r>
      <w:r w:rsidRPr="007222D5">
        <w:rPr>
          <w:rFonts w:ascii="Trebuchet MS" w:hAnsi="Trebuchet MS" w:cs="Arial"/>
        </w:rPr>
        <w:t xml:space="preserve">take care of your </w:t>
      </w:r>
      <w:r>
        <w:rPr>
          <w:rFonts w:ascii="Trebuchet MS" w:hAnsi="Trebuchet MS" w:cs="Arial"/>
        </w:rPr>
        <w:t>guests</w:t>
      </w:r>
      <w:r w:rsidRPr="007222D5">
        <w:rPr>
          <w:rFonts w:ascii="Trebuchet MS" w:hAnsi="Trebuchet MS" w:cs="Arial"/>
        </w:rPr>
        <w:t xml:space="preserve">. </w:t>
      </w:r>
      <w:r>
        <w:rPr>
          <w:rFonts w:ascii="Trebuchet MS" w:hAnsi="Trebuchet MS" w:cs="Arial"/>
        </w:rPr>
        <w:t>Keep reading for tips on how to stay safe on Super Bowl Sunday.</w:t>
      </w:r>
    </w:p>
    <w:p w14:paraId="1E3821C1" w14:textId="6A73A56E" w:rsidR="002309AC" w:rsidRDefault="002309AC" w:rsidP="00F701F3">
      <w:pPr>
        <w:spacing w:after="0"/>
        <w:rPr>
          <w:rFonts w:ascii="Trebuchet MS" w:hAnsi="Trebuchet MS" w:cs="Arial"/>
        </w:rPr>
      </w:pPr>
    </w:p>
    <w:p w14:paraId="4132E299" w14:textId="4EC878F6" w:rsidR="00F701F3" w:rsidRPr="00E53233" w:rsidRDefault="008D0DA8" w:rsidP="00F701F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Designated Drivers</w:t>
      </w:r>
    </w:p>
    <w:p w14:paraId="28148B28" w14:textId="080A874C" w:rsidR="00F701F3" w:rsidRPr="00E53233" w:rsidRDefault="002359E0" w:rsidP="00CD3A77">
      <w:pPr>
        <w:numPr>
          <w:ilvl w:val="0"/>
          <w:numId w:val="5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You’re the night’s quarterback. </w:t>
      </w:r>
      <w:r w:rsidR="00F701F3" w:rsidRPr="00E53233">
        <w:rPr>
          <w:rFonts w:ascii="Trebuchet MS" w:hAnsi="Trebuchet MS"/>
        </w:rPr>
        <w:t>Take your role as designated driver seriously</w:t>
      </w:r>
      <w:r w:rsidR="007A1286">
        <w:rPr>
          <w:rFonts w:ascii="Trebuchet MS" w:hAnsi="Trebuchet MS"/>
        </w:rPr>
        <w:t xml:space="preserve"> — </w:t>
      </w:r>
      <w:r w:rsidR="00D5732E">
        <w:rPr>
          <w:rFonts w:ascii="Trebuchet MS" w:hAnsi="Trebuchet MS"/>
        </w:rPr>
        <w:t>people</w:t>
      </w:r>
      <w:r w:rsidR="007A1286">
        <w:rPr>
          <w:rFonts w:ascii="Trebuchet MS" w:hAnsi="Trebuchet MS"/>
        </w:rPr>
        <w:t xml:space="preserve"> are relying on you</w:t>
      </w:r>
      <w:r w:rsidR="00F701F3" w:rsidRPr="00E53233">
        <w:rPr>
          <w:rFonts w:ascii="Trebuchet MS" w:hAnsi="Trebuchet MS"/>
        </w:rPr>
        <w:t xml:space="preserve">. </w:t>
      </w:r>
      <w:r w:rsidR="00D5732E">
        <w:rPr>
          <w:rFonts w:ascii="Trebuchet MS" w:hAnsi="Trebuchet MS"/>
        </w:rPr>
        <w:t xml:space="preserve">If you’re attending a </w:t>
      </w:r>
      <w:r w:rsidR="00B164F2">
        <w:rPr>
          <w:rFonts w:ascii="Trebuchet MS" w:hAnsi="Trebuchet MS"/>
        </w:rPr>
        <w:t>party</w:t>
      </w:r>
      <w:r w:rsidR="00D5732E">
        <w:rPr>
          <w:rFonts w:ascii="Trebuchet MS" w:hAnsi="Trebuchet MS"/>
        </w:rPr>
        <w:t xml:space="preserve">, </w:t>
      </w:r>
      <w:r w:rsidR="00F701F3" w:rsidRPr="00E53233">
        <w:rPr>
          <w:rFonts w:ascii="Trebuchet MS" w:hAnsi="Trebuchet MS"/>
        </w:rPr>
        <w:t>enjoy</w:t>
      </w:r>
      <w:r w:rsidR="00876875">
        <w:rPr>
          <w:rFonts w:ascii="Trebuchet MS" w:hAnsi="Trebuchet MS"/>
        </w:rPr>
        <w:t xml:space="preserve"> the</w:t>
      </w:r>
      <w:r w:rsidR="00F701F3" w:rsidRPr="00E53233">
        <w:rPr>
          <w:rFonts w:ascii="Trebuchet MS" w:hAnsi="Trebuchet MS"/>
        </w:rPr>
        <w:t xml:space="preserve"> food and </w:t>
      </w:r>
      <w:r w:rsidR="00CF72BE">
        <w:rPr>
          <w:rFonts w:ascii="Trebuchet MS" w:hAnsi="Trebuchet MS"/>
        </w:rPr>
        <w:t>nonalcohol</w:t>
      </w:r>
      <w:r w:rsidR="00093409">
        <w:rPr>
          <w:rFonts w:ascii="Trebuchet MS" w:hAnsi="Trebuchet MS"/>
        </w:rPr>
        <w:t>ic</w:t>
      </w:r>
      <w:r w:rsidR="00B31FB1">
        <w:rPr>
          <w:rFonts w:ascii="Trebuchet MS" w:hAnsi="Trebuchet MS"/>
        </w:rPr>
        <w:t xml:space="preserve"> </w:t>
      </w:r>
      <w:r w:rsidR="00F701F3" w:rsidRPr="00E53233">
        <w:rPr>
          <w:rFonts w:ascii="Trebuchet MS" w:hAnsi="Trebuchet MS"/>
        </w:rPr>
        <w:t>drinks. Refrain from any alcohol</w:t>
      </w:r>
      <w:r w:rsidR="006402E0">
        <w:rPr>
          <w:rFonts w:ascii="Trebuchet MS" w:hAnsi="Trebuchet MS"/>
        </w:rPr>
        <w:t>ic</w:t>
      </w:r>
      <w:r w:rsidR="00F701F3" w:rsidRPr="00E53233">
        <w:rPr>
          <w:rFonts w:ascii="Trebuchet MS" w:hAnsi="Trebuchet MS"/>
        </w:rPr>
        <w:t xml:space="preserve"> beverages or </w:t>
      </w:r>
      <w:r w:rsidR="00755156">
        <w:rPr>
          <w:rFonts w:ascii="Trebuchet MS" w:hAnsi="Trebuchet MS"/>
        </w:rPr>
        <w:t xml:space="preserve">other </w:t>
      </w:r>
      <w:r w:rsidR="00F701F3" w:rsidRPr="00E53233">
        <w:rPr>
          <w:rFonts w:ascii="Trebuchet MS" w:hAnsi="Trebuchet MS"/>
        </w:rPr>
        <w:t xml:space="preserve">drugs. </w:t>
      </w:r>
    </w:p>
    <w:p w14:paraId="5CDADB6C" w14:textId="026C7F09" w:rsidR="00F701F3" w:rsidRPr="008D0DA8" w:rsidRDefault="00F701F3" w:rsidP="008D0DA8">
      <w:pPr>
        <w:numPr>
          <w:ilvl w:val="0"/>
          <w:numId w:val="5"/>
        </w:numPr>
        <w:spacing w:after="0"/>
        <w:rPr>
          <w:rFonts w:ascii="Trebuchet MS" w:hAnsi="Trebuchet MS"/>
        </w:rPr>
      </w:pPr>
      <w:r w:rsidRPr="008D0DA8">
        <w:rPr>
          <w:rFonts w:ascii="Trebuchet MS" w:hAnsi="Trebuchet MS"/>
        </w:rPr>
        <w:t xml:space="preserve">If someone you know has been drinking and tries to drive, </w:t>
      </w:r>
      <w:r w:rsidR="002359E0">
        <w:rPr>
          <w:rFonts w:ascii="Trebuchet MS" w:hAnsi="Trebuchet MS"/>
        </w:rPr>
        <w:t>call a foul. T</w:t>
      </w:r>
      <w:r w:rsidRPr="008D0DA8">
        <w:rPr>
          <w:rFonts w:ascii="Trebuchet MS" w:hAnsi="Trebuchet MS"/>
        </w:rPr>
        <w:t xml:space="preserve">ake their keys and help them get home safely. </w:t>
      </w:r>
      <w:r w:rsidR="00EB5755">
        <w:rPr>
          <w:rFonts w:ascii="Trebuchet MS" w:hAnsi="Trebuchet MS"/>
        </w:rPr>
        <w:t>They may complain, but</w:t>
      </w:r>
      <w:r w:rsidRPr="008D0DA8">
        <w:rPr>
          <w:rFonts w:ascii="Trebuchet MS" w:hAnsi="Trebuchet MS"/>
        </w:rPr>
        <w:t xml:space="preserve"> they’ll thank you later.</w:t>
      </w:r>
    </w:p>
    <w:p w14:paraId="4994214B" w14:textId="496664D3" w:rsidR="009002A8" w:rsidRDefault="009002A8" w:rsidP="00C55001">
      <w:pPr>
        <w:spacing w:after="0"/>
        <w:rPr>
          <w:rFonts w:ascii="Trebuchet MS" w:hAnsi="Trebuchet MS"/>
        </w:rPr>
      </w:pPr>
    </w:p>
    <w:p w14:paraId="49145B6F" w14:textId="66EFC8FD" w:rsidR="00BD0E3B" w:rsidRPr="00E53233" w:rsidRDefault="001315B1" w:rsidP="00F701F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Prepare for a Safe </w:t>
      </w:r>
      <w:r w:rsidR="00436DE2">
        <w:rPr>
          <w:rFonts w:ascii="Trebuchet MS" w:hAnsi="Trebuchet MS" w:cs="Arial"/>
          <w:b/>
        </w:rPr>
        <w:t>Party</w:t>
      </w:r>
    </w:p>
    <w:p w14:paraId="49145B70" w14:textId="591FA306" w:rsidR="00BD0E3B" w:rsidRPr="008D0DA8" w:rsidRDefault="001315B1" w:rsidP="008D0DA8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If you plan to attend a </w:t>
      </w:r>
      <w:r w:rsidR="00896F57">
        <w:rPr>
          <w:rFonts w:ascii="Trebuchet MS" w:hAnsi="Trebuchet MS"/>
        </w:rPr>
        <w:t>party</w:t>
      </w:r>
      <w:r w:rsidR="007A31B0" w:rsidRPr="008D0DA8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make sure your evening includes a plan for getting home safely</w:t>
      </w:r>
      <w:r w:rsidR="007A31B0" w:rsidRPr="008D0DA8">
        <w:rPr>
          <w:rFonts w:ascii="Trebuchet MS" w:hAnsi="Trebuchet MS"/>
        </w:rPr>
        <w:t xml:space="preserve">. Follow these safety tips, and you’ll be on your way to </w:t>
      </w:r>
      <w:r w:rsidR="002C0274">
        <w:rPr>
          <w:rFonts w:ascii="Trebuchet MS" w:hAnsi="Trebuchet MS"/>
        </w:rPr>
        <w:t>being an MVP</w:t>
      </w:r>
      <w:r w:rsidR="00BD0E3B" w:rsidRPr="008D0DA8">
        <w:rPr>
          <w:rFonts w:ascii="Trebuchet MS" w:hAnsi="Trebuchet MS"/>
        </w:rPr>
        <w:t>.</w:t>
      </w:r>
    </w:p>
    <w:p w14:paraId="49145B71" w14:textId="1807BB8E" w:rsidR="00630DB1" w:rsidRPr="00E53233" w:rsidRDefault="00BB61D6" w:rsidP="00CD3A77">
      <w:pPr>
        <w:numPr>
          <w:ilvl w:val="0"/>
          <w:numId w:val="5"/>
        </w:numPr>
        <w:spacing w:after="0"/>
        <w:rPr>
          <w:rFonts w:ascii="Trebuchet MS" w:hAnsi="Trebuchet MS"/>
        </w:rPr>
      </w:pPr>
      <w:r w:rsidRPr="00E53233">
        <w:rPr>
          <w:rFonts w:ascii="Trebuchet MS" w:hAnsi="Trebuchet MS"/>
        </w:rPr>
        <w:t>You know the rules</w:t>
      </w:r>
      <w:r w:rsidR="0071252C">
        <w:rPr>
          <w:rFonts w:ascii="Trebuchet MS" w:hAnsi="Trebuchet MS"/>
        </w:rPr>
        <w:t>: I</w:t>
      </w:r>
      <w:r w:rsidRPr="00E53233">
        <w:rPr>
          <w:rFonts w:ascii="Trebuchet MS" w:hAnsi="Trebuchet MS"/>
        </w:rPr>
        <w:t xml:space="preserve">t’s illegal to </w:t>
      </w:r>
      <w:r w:rsidR="003E7F46" w:rsidRPr="00E53233">
        <w:rPr>
          <w:rFonts w:ascii="Trebuchet MS" w:hAnsi="Trebuchet MS"/>
        </w:rPr>
        <w:t>drive drunk</w:t>
      </w:r>
      <w:r w:rsidRPr="00E53233">
        <w:rPr>
          <w:rFonts w:ascii="Trebuchet MS" w:hAnsi="Trebuchet MS"/>
        </w:rPr>
        <w:t xml:space="preserve">. </w:t>
      </w:r>
      <w:r w:rsidR="00630DB1" w:rsidRPr="00E53233">
        <w:rPr>
          <w:rFonts w:ascii="Trebuchet MS" w:hAnsi="Trebuchet MS"/>
        </w:rPr>
        <w:t>Before</w:t>
      </w:r>
      <w:r w:rsidR="00630DB1" w:rsidRPr="00CD3A77">
        <w:rPr>
          <w:rFonts w:ascii="Trebuchet MS" w:hAnsi="Trebuchet MS"/>
        </w:rPr>
        <w:t xml:space="preserve"> </w:t>
      </w:r>
      <w:r w:rsidRPr="00E53233">
        <w:rPr>
          <w:rFonts w:ascii="Trebuchet MS" w:hAnsi="Trebuchet MS"/>
        </w:rPr>
        <w:t xml:space="preserve">you head out </w:t>
      </w:r>
      <w:r w:rsidR="00261618">
        <w:rPr>
          <w:rFonts w:ascii="Trebuchet MS" w:hAnsi="Trebuchet MS"/>
        </w:rPr>
        <w:t xml:space="preserve">to a </w:t>
      </w:r>
      <w:r w:rsidR="00630DB1" w:rsidRPr="00E53233">
        <w:rPr>
          <w:rFonts w:ascii="Trebuchet MS" w:hAnsi="Trebuchet MS"/>
        </w:rPr>
        <w:t xml:space="preserve">Super Bowl </w:t>
      </w:r>
      <w:r w:rsidR="00B164F2">
        <w:rPr>
          <w:rFonts w:ascii="Trebuchet MS" w:hAnsi="Trebuchet MS"/>
        </w:rPr>
        <w:t>party</w:t>
      </w:r>
      <w:r w:rsidR="00630DB1" w:rsidRPr="00E53233">
        <w:rPr>
          <w:rFonts w:ascii="Trebuchet MS" w:hAnsi="Trebuchet MS"/>
        </w:rPr>
        <w:t>, make a game plan that includes a sober driver</w:t>
      </w:r>
      <w:r w:rsidR="007222D5">
        <w:rPr>
          <w:rFonts w:ascii="Trebuchet MS" w:hAnsi="Trebuchet MS"/>
        </w:rPr>
        <w:t xml:space="preserve"> </w:t>
      </w:r>
      <w:r w:rsidRPr="00E53233">
        <w:rPr>
          <w:rFonts w:ascii="Trebuchet MS" w:hAnsi="Trebuchet MS"/>
        </w:rPr>
        <w:t>—</w:t>
      </w:r>
      <w:r w:rsidR="007222D5">
        <w:rPr>
          <w:rFonts w:ascii="Trebuchet MS" w:hAnsi="Trebuchet MS"/>
        </w:rPr>
        <w:t xml:space="preserve"> </w:t>
      </w:r>
      <w:r w:rsidR="00630DB1" w:rsidRPr="00E53233">
        <w:rPr>
          <w:rFonts w:ascii="Trebuchet MS" w:hAnsi="Trebuchet MS"/>
        </w:rPr>
        <w:t xml:space="preserve">someone who will not </w:t>
      </w:r>
      <w:r w:rsidRPr="00E53233">
        <w:rPr>
          <w:rFonts w:ascii="Trebuchet MS" w:hAnsi="Trebuchet MS"/>
        </w:rPr>
        <w:t>drink</w:t>
      </w:r>
      <w:r w:rsidR="00630DB1" w:rsidRPr="00E53233">
        <w:rPr>
          <w:rFonts w:ascii="Trebuchet MS" w:hAnsi="Trebuchet MS"/>
        </w:rPr>
        <w:t xml:space="preserve"> at all</w:t>
      </w:r>
      <w:r w:rsidRPr="00E53233">
        <w:rPr>
          <w:rFonts w:ascii="Trebuchet MS" w:hAnsi="Trebuchet MS"/>
        </w:rPr>
        <w:t xml:space="preserve">, </w:t>
      </w:r>
      <w:r w:rsidR="00346BFF" w:rsidRPr="00E53233">
        <w:rPr>
          <w:rFonts w:ascii="Trebuchet MS" w:hAnsi="Trebuchet MS"/>
        </w:rPr>
        <w:t>and</w:t>
      </w:r>
      <w:r w:rsidRPr="00E53233">
        <w:rPr>
          <w:rFonts w:ascii="Trebuchet MS" w:hAnsi="Trebuchet MS"/>
        </w:rPr>
        <w:t xml:space="preserve"> will safely </w:t>
      </w:r>
      <w:r w:rsidR="00B76B00" w:rsidRPr="00E53233">
        <w:rPr>
          <w:rFonts w:ascii="Trebuchet MS" w:hAnsi="Trebuchet MS"/>
        </w:rPr>
        <w:t>bring you home</w:t>
      </w:r>
      <w:r w:rsidR="00630DB1" w:rsidRPr="00E53233">
        <w:rPr>
          <w:rFonts w:ascii="Trebuchet MS" w:hAnsi="Trebuchet MS"/>
        </w:rPr>
        <w:t xml:space="preserve">. </w:t>
      </w:r>
    </w:p>
    <w:p w14:paraId="49145B73" w14:textId="6B16B212" w:rsidR="00630DB1" w:rsidRPr="00E53233" w:rsidRDefault="00630DB1" w:rsidP="00CD3A77">
      <w:pPr>
        <w:numPr>
          <w:ilvl w:val="0"/>
          <w:numId w:val="5"/>
        </w:numPr>
        <w:spacing w:after="0"/>
        <w:rPr>
          <w:rFonts w:ascii="Trebuchet MS" w:hAnsi="Trebuchet MS"/>
        </w:rPr>
      </w:pPr>
      <w:r w:rsidRPr="00E53233">
        <w:rPr>
          <w:rFonts w:ascii="Trebuchet MS" w:hAnsi="Trebuchet MS"/>
        </w:rPr>
        <w:t xml:space="preserve">Make sure your designated driver is </w:t>
      </w:r>
      <w:r w:rsidR="00602FEB" w:rsidRPr="00E53233">
        <w:rPr>
          <w:rFonts w:ascii="Trebuchet MS" w:hAnsi="Trebuchet MS"/>
        </w:rPr>
        <w:t>actually sober. If he or she decide</w:t>
      </w:r>
      <w:r w:rsidR="00293865">
        <w:rPr>
          <w:rFonts w:ascii="Trebuchet MS" w:hAnsi="Trebuchet MS"/>
        </w:rPr>
        <w:t>s</w:t>
      </w:r>
      <w:r w:rsidR="00602FEB" w:rsidRPr="00E53233">
        <w:rPr>
          <w:rFonts w:ascii="Trebuchet MS" w:hAnsi="Trebuchet MS"/>
        </w:rPr>
        <w:t xml:space="preserve"> to drink unexpectedly,</w:t>
      </w:r>
      <w:r w:rsidR="0071252C">
        <w:rPr>
          <w:rFonts w:ascii="Trebuchet MS" w:hAnsi="Trebuchet MS"/>
        </w:rPr>
        <w:t xml:space="preserve"> </w:t>
      </w:r>
      <w:r w:rsidR="009002A8">
        <w:rPr>
          <w:rFonts w:ascii="Trebuchet MS" w:hAnsi="Trebuchet MS"/>
        </w:rPr>
        <w:t>c</w:t>
      </w:r>
      <w:r w:rsidR="0071252C">
        <w:rPr>
          <w:rFonts w:ascii="Trebuchet MS" w:hAnsi="Trebuchet MS"/>
        </w:rPr>
        <w:t xml:space="preserve">all a </w:t>
      </w:r>
      <w:r w:rsidR="00755156">
        <w:rPr>
          <w:rFonts w:ascii="Trebuchet MS" w:hAnsi="Trebuchet MS"/>
        </w:rPr>
        <w:t>sober ride</w:t>
      </w:r>
      <w:r w:rsidR="00602FEB" w:rsidRPr="00E53233">
        <w:rPr>
          <w:rFonts w:ascii="Trebuchet MS" w:hAnsi="Trebuchet MS"/>
        </w:rPr>
        <w:t xml:space="preserve">. </w:t>
      </w:r>
      <w:r w:rsidRPr="00E53233">
        <w:rPr>
          <w:rFonts w:ascii="Trebuchet MS" w:hAnsi="Trebuchet MS"/>
        </w:rPr>
        <w:t xml:space="preserve"> </w:t>
      </w:r>
    </w:p>
    <w:p w14:paraId="49145B79" w14:textId="60BA5985" w:rsidR="008C0465" w:rsidRPr="00E53233" w:rsidRDefault="00755156" w:rsidP="00CD3A77">
      <w:pPr>
        <w:numPr>
          <w:ilvl w:val="0"/>
          <w:numId w:val="5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If available, u</w:t>
      </w:r>
      <w:r w:rsidR="00630DB1" w:rsidRPr="00E53233">
        <w:rPr>
          <w:rFonts w:ascii="Trebuchet MS" w:hAnsi="Trebuchet MS"/>
        </w:rPr>
        <w:t>se your community’s sober ride program</w:t>
      </w:r>
      <w:r w:rsidR="009002A8">
        <w:rPr>
          <w:rFonts w:ascii="Trebuchet MS" w:hAnsi="Trebuchet MS"/>
        </w:rPr>
        <w:t xml:space="preserve"> </w:t>
      </w:r>
      <w:r w:rsidR="00630DB1" w:rsidRPr="00CD3A77">
        <w:rPr>
          <w:rFonts w:ascii="Trebuchet MS" w:hAnsi="Trebuchet MS"/>
          <w:b/>
        </w:rPr>
        <w:t>[Insert your local sober ride program specifics here].</w:t>
      </w:r>
      <w:r w:rsidR="00851A40" w:rsidRPr="00E53233">
        <w:rPr>
          <w:rFonts w:ascii="Trebuchet MS" w:hAnsi="Trebuchet MS"/>
        </w:rPr>
        <w:br/>
      </w:r>
    </w:p>
    <w:p w14:paraId="49145B84" w14:textId="30A8822F" w:rsidR="008C0465" w:rsidRPr="00E53233" w:rsidRDefault="001315B1" w:rsidP="00F701F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Hosts</w:t>
      </w:r>
    </w:p>
    <w:p w14:paraId="49145B85" w14:textId="30872C86" w:rsidR="008C0465" w:rsidRPr="00E53233" w:rsidRDefault="001315B1" w:rsidP="008D0DA8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If you are hosting a</w:t>
      </w:r>
      <w:r w:rsidR="00896F57">
        <w:rPr>
          <w:rFonts w:ascii="Trebuchet MS" w:hAnsi="Trebuchet MS"/>
        </w:rPr>
        <w:t xml:space="preserve"> S</w:t>
      </w:r>
      <w:r w:rsidR="002309AC">
        <w:rPr>
          <w:rFonts w:ascii="Trebuchet MS" w:hAnsi="Trebuchet MS"/>
        </w:rPr>
        <w:t xml:space="preserve">uper Bowl </w:t>
      </w:r>
      <w:r w:rsidR="00896F57">
        <w:rPr>
          <w:rFonts w:ascii="Trebuchet MS" w:hAnsi="Trebuchet MS"/>
        </w:rPr>
        <w:t>party</w:t>
      </w:r>
      <w:r w:rsidR="002309AC">
        <w:rPr>
          <w:rFonts w:ascii="Trebuchet MS" w:hAnsi="Trebuchet MS"/>
        </w:rPr>
        <w:t>, be sur</w:t>
      </w:r>
      <w:r w:rsidR="002D4A9B">
        <w:rPr>
          <w:rFonts w:ascii="Trebuchet MS" w:hAnsi="Trebuchet MS"/>
        </w:rPr>
        <w:t xml:space="preserve">e all your guests have a sober ride home.  </w:t>
      </w:r>
    </w:p>
    <w:p w14:paraId="510DB95B" w14:textId="19C654E1" w:rsidR="00E8151A" w:rsidRPr="00E53233" w:rsidRDefault="00630DB1" w:rsidP="00D70371">
      <w:pPr>
        <w:numPr>
          <w:ilvl w:val="0"/>
          <w:numId w:val="5"/>
        </w:numPr>
        <w:spacing w:after="0"/>
        <w:rPr>
          <w:rFonts w:ascii="Trebuchet MS" w:hAnsi="Trebuchet MS"/>
        </w:rPr>
      </w:pPr>
      <w:r w:rsidRPr="00E53233">
        <w:rPr>
          <w:rFonts w:ascii="Trebuchet MS" w:hAnsi="Trebuchet MS"/>
        </w:rPr>
        <w:t>Ask your guests to designate th</w:t>
      </w:r>
      <w:r w:rsidR="00A96548">
        <w:rPr>
          <w:rFonts w:ascii="Trebuchet MS" w:hAnsi="Trebuchet MS"/>
        </w:rPr>
        <w:t>eir sober drivers in advance</w:t>
      </w:r>
      <w:r w:rsidR="001B2D7C" w:rsidRPr="00E53233">
        <w:rPr>
          <w:rFonts w:ascii="Trebuchet MS" w:hAnsi="Trebuchet MS"/>
        </w:rPr>
        <w:t xml:space="preserve">. </w:t>
      </w:r>
    </w:p>
    <w:p w14:paraId="49145B87" w14:textId="77777777" w:rsidR="00630DB1" w:rsidRPr="00E53233" w:rsidRDefault="00630DB1" w:rsidP="00D70371">
      <w:pPr>
        <w:numPr>
          <w:ilvl w:val="0"/>
          <w:numId w:val="5"/>
        </w:numPr>
        <w:spacing w:after="0"/>
        <w:rPr>
          <w:rFonts w:ascii="Trebuchet MS" w:hAnsi="Trebuchet MS"/>
        </w:rPr>
      </w:pPr>
      <w:r w:rsidRPr="00E53233">
        <w:rPr>
          <w:rFonts w:ascii="Trebuchet MS" w:hAnsi="Trebuchet MS"/>
        </w:rPr>
        <w:t>Encourage your drinking guests to pace themselves</w:t>
      </w:r>
      <w:r w:rsidR="001B2D7C" w:rsidRPr="00E53233">
        <w:rPr>
          <w:rFonts w:ascii="Trebuchet MS" w:hAnsi="Trebuchet MS"/>
        </w:rPr>
        <w:t>, eat food, and drink plenty of water</w:t>
      </w:r>
      <w:r w:rsidRPr="00E53233">
        <w:rPr>
          <w:rFonts w:ascii="Trebuchet MS" w:hAnsi="Trebuchet MS"/>
        </w:rPr>
        <w:t>.</w:t>
      </w:r>
    </w:p>
    <w:p w14:paraId="49145B88" w14:textId="45FD1089" w:rsidR="00630DB1" w:rsidRPr="00E53233" w:rsidRDefault="001B2D7C" w:rsidP="00D70371">
      <w:pPr>
        <w:numPr>
          <w:ilvl w:val="0"/>
          <w:numId w:val="5"/>
        </w:numPr>
        <w:spacing w:after="0"/>
        <w:rPr>
          <w:rFonts w:ascii="Trebuchet MS" w:hAnsi="Trebuchet MS"/>
        </w:rPr>
      </w:pPr>
      <w:r w:rsidRPr="00E53233">
        <w:rPr>
          <w:rFonts w:ascii="Trebuchet MS" w:hAnsi="Trebuchet MS"/>
        </w:rPr>
        <w:t xml:space="preserve">Serve a selection of </w:t>
      </w:r>
      <w:r w:rsidR="006402E0">
        <w:rPr>
          <w:rFonts w:ascii="Trebuchet MS" w:hAnsi="Trebuchet MS"/>
        </w:rPr>
        <w:t>nonalcoholic</w:t>
      </w:r>
      <w:r w:rsidRPr="00E53233">
        <w:rPr>
          <w:rFonts w:ascii="Trebuchet MS" w:hAnsi="Trebuchet MS"/>
        </w:rPr>
        <w:t xml:space="preserve"> drinks</w:t>
      </w:r>
      <w:r w:rsidR="00346BFF" w:rsidRPr="00E53233">
        <w:rPr>
          <w:rFonts w:ascii="Trebuchet MS" w:hAnsi="Trebuchet MS"/>
        </w:rPr>
        <w:t>.</w:t>
      </w:r>
      <w:r w:rsidRPr="00E53233">
        <w:rPr>
          <w:rFonts w:ascii="Trebuchet MS" w:hAnsi="Trebuchet MS"/>
        </w:rPr>
        <w:t xml:space="preserve"> </w:t>
      </w:r>
    </w:p>
    <w:p w14:paraId="49145B8B" w14:textId="516D89BB" w:rsidR="008C0465" w:rsidRPr="00E53233" w:rsidRDefault="0005432D" w:rsidP="00D70371">
      <w:pPr>
        <w:numPr>
          <w:ilvl w:val="0"/>
          <w:numId w:val="6"/>
        </w:numPr>
        <w:rPr>
          <w:rFonts w:ascii="Trebuchet MS" w:hAnsi="Trebuchet MS"/>
        </w:rPr>
      </w:pPr>
      <w:r w:rsidRPr="00E53233">
        <w:rPr>
          <w:rFonts w:ascii="Trebuchet MS" w:hAnsi="Trebuchet MS"/>
        </w:rPr>
        <w:t xml:space="preserve">Do not serve alcohol to minors. </w:t>
      </w:r>
      <w:r w:rsidR="00630DB1" w:rsidRPr="00E53233">
        <w:rPr>
          <w:rFonts w:ascii="Trebuchet MS" w:hAnsi="Trebuchet MS"/>
        </w:rPr>
        <w:t xml:space="preserve">If an underage person drinks and drives, the </w:t>
      </w:r>
      <w:r w:rsidRPr="00E53233">
        <w:rPr>
          <w:rFonts w:ascii="Trebuchet MS" w:hAnsi="Trebuchet MS"/>
        </w:rPr>
        <w:t xml:space="preserve">person who </w:t>
      </w:r>
      <w:r w:rsidR="001F23C2">
        <w:rPr>
          <w:rFonts w:ascii="Trebuchet MS" w:hAnsi="Trebuchet MS"/>
        </w:rPr>
        <w:t>provided</w:t>
      </w:r>
      <w:r w:rsidRPr="00E53233">
        <w:rPr>
          <w:rFonts w:ascii="Trebuchet MS" w:hAnsi="Trebuchet MS"/>
        </w:rPr>
        <w:t xml:space="preserve"> the alcohol</w:t>
      </w:r>
      <w:r w:rsidR="00630DB1" w:rsidRPr="00E53233">
        <w:rPr>
          <w:rFonts w:ascii="Trebuchet MS" w:hAnsi="Trebuchet MS"/>
        </w:rPr>
        <w:t xml:space="preserve"> can be </w:t>
      </w:r>
      <w:r w:rsidRPr="00E53233">
        <w:rPr>
          <w:rFonts w:ascii="Trebuchet MS" w:hAnsi="Trebuchet MS"/>
        </w:rPr>
        <w:t>held</w:t>
      </w:r>
      <w:r w:rsidR="00630DB1" w:rsidRPr="00E53233">
        <w:rPr>
          <w:rFonts w:ascii="Trebuchet MS" w:hAnsi="Trebuchet MS"/>
        </w:rPr>
        <w:t xml:space="preserve"> liable for any damage, injury</w:t>
      </w:r>
      <w:r w:rsidRPr="00E53233">
        <w:rPr>
          <w:rFonts w:ascii="Trebuchet MS" w:hAnsi="Trebuchet MS"/>
        </w:rPr>
        <w:t>,</w:t>
      </w:r>
      <w:r w:rsidR="00630DB1" w:rsidRPr="00E53233">
        <w:rPr>
          <w:rFonts w:ascii="Trebuchet MS" w:hAnsi="Trebuchet MS"/>
        </w:rPr>
        <w:t xml:space="preserve"> or death caused by the underage driver.</w:t>
      </w:r>
      <w:r w:rsidRPr="00E53233">
        <w:rPr>
          <w:rFonts w:ascii="Trebuchet MS" w:hAnsi="Trebuchet MS"/>
        </w:rPr>
        <w:t xml:space="preserve"> In fact, you c</w:t>
      </w:r>
      <w:r w:rsidR="001F23C2">
        <w:rPr>
          <w:rFonts w:ascii="Trebuchet MS" w:hAnsi="Trebuchet MS"/>
        </w:rPr>
        <w:t>an</w:t>
      </w:r>
      <w:r w:rsidR="00293865">
        <w:rPr>
          <w:rFonts w:ascii="Trebuchet MS" w:hAnsi="Trebuchet MS"/>
        </w:rPr>
        <w:t xml:space="preserve"> </w:t>
      </w:r>
      <w:r w:rsidRPr="00E53233">
        <w:rPr>
          <w:rFonts w:ascii="Trebuchet MS" w:hAnsi="Trebuchet MS"/>
        </w:rPr>
        <w:t xml:space="preserve">face jail time if you host a </w:t>
      </w:r>
      <w:r w:rsidR="00B164F2">
        <w:rPr>
          <w:rFonts w:ascii="Trebuchet MS" w:hAnsi="Trebuchet MS"/>
        </w:rPr>
        <w:t>party</w:t>
      </w:r>
      <w:r w:rsidRPr="00E53233">
        <w:rPr>
          <w:rFonts w:ascii="Trebuchet MS" w:hAnsi="Trebuchet MS"/>
        </w:rPr>
        <w:t xml:space="preserve"> where alcohol is served to people under the age of 21. </w:t>
      </w:r>
    </w:p>
    <w:p w14:paraId="36B37E29" w14:textId="77777777" w:rsidR="00C10F6A" w:rsidRDefault="00C10F6A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br w:type="page"/>
      </w:r>
    </w:p>
    <w:p w14:paraId="49145B8C" w14:textId="47EEFED8" w:rsidR="008C0465" w:rsidRPr="00E53233" w:rsidRDefault="008D0DA8" w:rsidP="00F701F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Know the R</w:t>
      </w:r>
      <w:r w:rsidR="006C2330">
        <w:rPr>
          <w:rFonts w:ascii="Trebuchet MS" w:hAnsi="Trebuchet MS" w:cs="Arial"/>
          <w:b/>
        </w:rPr>
        <w:t>isks</w:t>
      </w:r>
    </w:p>
    <w:p w14:paraId="49145B8D" w14:textId="2A1F2216" w:rsidR="00630DB1" w:rsidRPr="00E53233" w:rsidRDefault="0005432D" w:rsidP="008D0DA8">
      <w:pPr>
        <w:spacing w:after="0"/>
        <w:rPr>
          <w:rFonts w:ascii="Trebuchet MS" w:hAnsi="Trebuchet MS"/>
        </w:rPr>
      </w:pPr>
      <w:r w:rsidRPr="00E53233">
        <w:rPr>
          <w:rFonts w:ascii="Trebuchet MS" w:hAnsi="Trebuchet MS"/>
        </w:rPr>
        <w:t>Impaired</w:t>
      </w:r>
      <w:r w:rsidR="00630DB1" w:rsidRPr="00E53233">
        <w:rPr>
          <w:rFonts w:ascii="Trebuchet MS" w:hAnsi="Trebuchet MS"/>
        </w:rPr>
        <w:t xml:space="preserve"> driving is a serious problem with ser</w:t>
      </w:r>
      <w:r w:rsidRPr="00E53233">
        <w:rPr>
          <w:rFonts w:ascii="Trebuchet MS" w:hAnsi="Trebuchet MS"/>
        </w:rPr>
        <w:t xml:space="preserve">ious consequences. Don’t </w:t>
      </w:r>
      <w:r w:rsidR="00014B6E">
        <w:rPr>
          <w:rFonts w:ascii="Trebuchet MS" w:hAnsi="Trebuchet MS"/>
        </w:rPr>
        <w:t xml:space="preserve">become </w:t>
      </w:r>
      <w:r w:rsidRPr="00E53233">
        <w:rPr>
          <w:rFonts w:ascii="Trebuchet MS" w:hAnsi="Trebuchet MS"/>
        </w:rPr>
        <w:t xml:space="preserve">another </w:t>
      </w:r>
      <w:r w:rsidR="00630DB1" w:rsidRPr="00E53233">
        <w:rPr>
          <w:rFonts w:ascii="Trebuchet MS" w:hAnsi="Trebuchet MS"/>
        </w:rPr>
        <w:t>stat</w:t>
      </w:r>
      <w:r w:rsidRPr="00E53233">
        <w:rPr>
          <w:rFonts w:ascii="Trebuchet MS" w:hAnsi="Trebuchet MS"/>
        </w:rPr>
        <w:t>istic</w:t>
      </w:r>
      <w:r w:rsidR="00630DB1" w:rsidRPr="00E53233">
        <w:rPr>
          <w:rFonts w:ascii="Trebuchet MS" w:hAnsi="Trebuchet MS"/>
        </w:rPr>
        <w:t>.</w:t>
      </w:r>
    </w:p>
    <w:p w14:paraId="49145B8E" w14:textId="5642BE59" w:rsidR="00630DB1" w:rsidRDefault="00AC14AA" w:rsidP="00D70371">
      <w:pPr>
        <w:numPr>
          <w:ilvl w:val="0"/>
          <w:numId w:val="7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More than</w:t>
      </w:r>
      <w:r w:rsidR="0009415E" w:rsidRPr="00E53233">
        <w:rPr>
          <w:rFonts w:ascii="Trebuchet MS" w:hAnsi="Trebuchet MS"/>
        </w:rPr>
        <w:t xml:space="preserve"> </w:t>
      </w:r>
      <w:r w:rsidR="002359E0">
        <w:rPr>
          <w:rFonts w:ascii="Trebuchet MS" w:hAnsi="Trebuchet MS"/>
        </w:rPr>
        <w:t>13,</w:t>
      </w:r>
      <w:r>
        <w:rPr>
          <w:rFonts w:ascii="Trebuchet MS" w:hAnsi="Trebuchet MS"/>
        </w:rPr>
        <w:t>000</w:t>
      </w:r>
      <w:r w:rsidR="00EB5755" w:rsidRPr="00E64ADB">
        <w:rPr>
          <w:rFonts w:ascii="Trebuchet MS" w:hAnsi="Trebuchet MS"/>
        </w:rPr>
        <w:t xml:space="preserve"> </w:t>
      </w:r>
      <w:r w:rsidR="00630DB1" w:rsidRPr="00E53233">
        <w:rPr>
          <w:rFonts w:ascii="Trebuchet MS" w:hAnsi="Trebuchet MS"/>
        </w:rPr>
        <w:t xml:space="preserve">people </w:t>
      </w:r>
      <w:r>
        <w:rPr>
          <w:rFonts w:ascii="Trebuchet MS" w:hAnsi="Trebuchet MS"/>
        </w:rPr>
        <w:t>are killed in</w:t>
      </w:r>
      <w:r w:rsidR="00F61474" w:rsidRPr="00E53233">
        <w:rPr>
          <w:rFonts w:ascii="Trebuchet MS" w:hAnsi="Trebuchet MS"/>
        </w:rPr>
        <w:t xml:space="preserve"> alcohol-impaired-driving</w:t>
      </w:r>
      <w:r w:rsidR="00F04AB7" w:rsidRPr="00E53233">
        <w:rPr>
          <w:rFonts w:ascii="Trebuchet MS" w:hAnsi="Trebuchet MS"/>
        </w:rPr>
        <w:t xml:space="preserve"> </w:t>
      </w:r>
      <w:r w:rsidR="00164EF0">
        <w:rPr>
          <w:rFonts w:ascii="Trebuchet MS" w:hAnsi="Trebuchet MS"/>
        </w:rPr>
        <w:t>crashes</w:t>
      </w:r>
      <w:r>
        <w:rPr>
          <w:rFonts w:ascii="Trebuchet MS" w:hAnsi="Trebuchet MS"/>
        </w:rPr>
        <w:t xml:space="preserve"> annually</w:t>
      </w:r>
      <w:r w:rsidR="00630DB1" w:rsidRPr="00E53233">
        <w:rPr>
          <w:rFonts w:ascii="Trebuchet MS" w:hAnsi="Trebuchet MS"/>
        </w:rPr>
        <w:t>.</w:t>
      </w:r>
    </w:p>
    <w:p w14:paraId="4FA45EDC" w14:textId="272B678C" w:rsidR="002359E0" w:rsidRPr="002359E0" w:rsidRDefault="002359E0" w:rsidP="002359E0">
      <w:pPr>
        <w:numPr>
          <w:ilvl w:val="0"/>
          <w:numId w:val="7"/>
        </w:numPr>
        <w:spacing w:after="0"/>
        <w:rPr>
          <w:rFonts w:ascii="Trebuchet MS" w:hAnsi="Trebuchet MS"/>
        </w:rPr>
      </w:pPr>
      <w:r w:rsidRPr="002359E0">
        <w:rPr>
          <w:rFonts w:ascii="Trebuchet MS" w:hAnsi="Trebuchet MS"/>
        </w:rPr>
        <w:t xml:space="preserve">Although it’s illegal to drive when impaired by alcohol, one person </w:t>
      </w:r>
      <w:r w:rsidR="00AC14AA">
        <w:rPr>
          <w:rFonts w:ascii="Trebuchet MS" w:hAnsi="Trebuchet MS"/>
        </w:rPr>
        <w:t>is</w:t>
      </w:r>
      <w:r w:rsidRPr="002359E0">
        <w:rPr>
          <w:rFonts w:ascii="Trebuchet MS" w:hAnsi="Trebuchet MS"/>
        </w:rPr>
        <w:t xml:space="preserve"> killed every 39 minutes in a drunk-driving crash on our nation’s roads.</w:t>
      </w:r>
    </w:p>
    <w:p w14:paraId="6FD7EB52" w14:textId="62CED444" w:rsidR="002359E0" w:rsidRPr="002359E0" w:rsidRDefault="002359E0" w:rsidP="002359E0">
      <w:pPr>
        <w:numPr>
          <w:ilvl w:val="0"/>
          <w:numId w:val="7"/>
        </w:numPr>
        <w:spacing w:after="0"/>
        <w:rPr>
          <w:rFonts w:ascii="Trebuchet MS" w:hAnsi="Trebuchet MS"/>
        </w:rPr>
      </w:pPr>
      <w:r w:rsidRPr="002359E0">
        <w:rPr>
          <w:rFonts w:ascii="Trebuchet MS" w:hAnsi="Trebuchet MS"/>
        </w:rPr>
        <w:t xml:space="preserve">The rate of alcohol impairment among drivers involved in fatal crashes </w:t>
      </w:r>
      <w:r w:rsidR="00AC14AA">
        <w:rPr>
          <w:rFonts w:ascii="Trebuchet MS" w:hAnsi="Trebuchet MS"/>
        </w:rPr>
        <w:t>is nearly twice has high a</w:t>
      </w:r>
      <w:r w:rsidRPr="002359E0">
        <w:rPr>
          <w:rFonts w:ascii="Trebuchet MS" w:hAnsi="Trebuchet MS"/>
        </w:rPr>
        <w:t>t night than during the day.</w:t>
      </w:r>
    </w:p>
    <w:p w14:paraId="56E5F993" w14:textId="33B2325C" w:rsidR="002359E0" w:rsidRPr="002359E0" w:rsidRDefault="002359E0" w:rsidP="002359E0">
      <w:pPr>
        <w:numPr>
          <w:ilvl w:val="0"/>
          <w:numId w:val="7"/>
        </w:numPr>
        <w:spacing w:after="0"/>
        <w:rPr>
          <w:rFonts w:ascii="Trebuchet MS" w:hAnsi="Trebuchet MS"/>
        </w:rPr>
      </w:pPr>
      <w:r w:rsidRPr="002359E0">
        <w:rPr>
          <w:rFonts w:ascii="Trebuchet MS" w:hAnsi="Trebuchet MS"/>
        </w:rPr>
        <w:t>Males are more likely than females to be driving drunk when involved in fatal crashes.</w:t>
      </w:r>
    </w:p>
    <w:p w14:paraId="690444AA" w14:textId="77777777" w:rsidR="00EB5755" w:rsidRDefault="00EB5755" w:rsidP="00EB5755">
      <w:pPr>
        <w:numPr>
          <w:ilvl w:val="0"/>
          <w:numId w:val="5"/>
        </w:numPr>
        <w:spacing w:after="0"/>
        <w:rPr>
          <w:rFonts w:ascii="Trebuchet MS" w:hAnsi="Trebuchet MS"/>
        </w:rPr>
      </w:pPr>
      <w:r w:rsidRPr="00EB5755">
        <w:rPr>
          <w:rFonts w:ascii="Trebuchet MS" w:hAnsi="Trebuchet MS"/>
        </w:rPr>
        <w:t xml:space="preserve">Drunk driving can have a range of consequences, including the possibility of causing a traumatic crash. These crashes could cause you, someone you love, or a total stranger to suffer serious injuries or even death. The social and emotional ramifications of drunk driving are far-reaching as well; imagine having to live with the knowledge that you made a choice that caused someone else’s injury or death. </w:t>
      </w:r>
    </w:p>
    <w:p w14:paraId="23C60A60" w14:textId="7A00EC85" w:rsidR="002359E0" w:rsidRPr="002359E0" w:rsidRDefault="002359E0" w:rsidP="002359E0">
      <w:pPr>
        <w:numPr>
          <w:ilvl w:val="0"/>
          <w:numId w:val="5"/>
        </w:numPr>
        <w:spacing w:after="0"/>
        <w:rPr>
          <w:rFonts w:ascii="Trebuchet MS" w:hAnsi="Trebuchet MS"/>
        </w:rPr>
      </w:pPr>
      <w:r w:rsidRPr="002359E0">
        <w:rPr>
          <w:rFonts w:ascii="Trebuchet MS" w:hAnsi="Trebuchet MS"/>
        </w:rPr>
        <w:t xml:space="preserve">The financial impact from impaired-driving crashes is devastating. </w:t>
      </w:r>
      <w:r w:rsidR="00921029" w:rsidRPr="00921029">
        <w:rPr>
          <w:rFonts w:ascii="Trebuchet MS" w:hAnsi="Trebuchet MS"/>
        </w:rPr>
        <w:t>Crashes in which alcohol was the cause resulted in $57 billion in economic costs.</w:t>
      </w:r>
    </w:p>
    <w:p w14:paraId="0222830D" w14:textId="77777777" w:rsidR="00EB5755" w:rsidRPr="00EB5755" w:rsidRDefault="00EB5755" w:rsidP="00EB5755">
      <w:pPr>
        <w:spacing w:after="0"/>
        <w:ind w:left="720"/>
        <w:rPr>
          <w:rFonts w:ascii="Trebuchet MS" w:hAnsi="Trebuchet MS"/>
        </w:rPr>
      </w:pPr>
    </w:p>
    <w:p w14:paraId="49145B94" w14:textId="21F6B79B" w:rsidR="004F4D59" w:rsidRPr="00E53233" w:rsidRDefault="00F61474" w:rsidP="006779EA">
      <w:pPr>
        <w:rPr>
          <w:rFonts w:ascii="Trebuchet MS" w:hAnsi="Trebuchet MS"/>
        </w:rPr>
      </w:pPr>
      <w:r w:rsidRPr="00E53233">
        <w:rPr>
          <w:rFonts w:ascii="Trebuchet MS" w:hAnsi="Trebuchet MS"/>
        </w:rPr>
        <w:t>For</w:t>
      </w:r>
      <w:r w:rsidR="00630DB1" w:rsidRPr="00E53233">
        <w:rPr>
          <w:rFonts w:ascii="Trebuchet MS" w:hAnsi="Trebuchet MS"/>
        </w:rPr>
        <w:t xml:space="preserve"> Super Bowl </w:t>
      </w:r>
      <w:r w:rsidR="007222D5">
        <w:rPr>
          <w:rFonts w:ascii="Trebuchet MS" w:hAnsi="Trebuchet MS"/>
        </w:rPr>
        <w:t>LV</w:t>
      </w:r>
      <w:r w:rsidR="00896F57">
        <w:rPr>
          <w:rFonts w:ascii="Trebuchet MS" w:hAnsi="Trebuchet MS"/>
        </w:rPr>
        <w:t>I</w:t>
      </w:r>
      <w:r w:rsidR="00EB5755">
        <w:rPr>
          <w:rFonts w:ascii="Trebuchet MS" w:hAnsi="Trebuchet MS"/>
        </w:rPr>
        <w:t>I</w:t>
      </w:r>
      <w:r w:rsidR="00246FD5">
        <w:rPr>
          <w:rFonts w:ascii="Trebuchet MS" w:hAnsi="Trebuchet MS"/>
        </w:rPr>
        <w:t>I</w:t>
      </w:r>
      <w:r w:rsidR="00630DB1" w:rsidRPr="00E53233">
        <w:rPr>
          <w:rFonts w:ascii="Trebuchet MS" w:hAnsi="Trebuchet MS"/>
        </w:rPr>
        <w:t>, be a team player</w:t>
      </w:r>
      <w:r w:rsidR="00F04AB7" w:rsidRPr="00E53233">
        <w:rPr>
          <w:rFonts w:ascii="Trebuchet MS" w:hAnsi="Trebuchet MS"/>
        </w:rPr>
        <w:t xml:space="preserve"> and remember</w:t>
      </w:r>
      <w:r w:rsidR="00630DB1" w:rsidRPr="00E53233">
        <w:rPr>
          <w:rFonts w:ascii="Trebuchet MS" w:hAnsi="Trebuchet MS"/>
        </w:rPr>
        <w:t xml:space="preserve">: </w:t>
      </w:r>
      <w:r w:rsidR="00630DB1" w:rsidRPr="00E53233">
        <w:rPr>
          <w:rFonts w:ascii="Trebuchet MS" w:hAnsi="Trebuchet MS"/>
          <w:i/>
        </w:rPr>
        <w:t>Fans Don’t Let Fans Drive Drunk.</w:t>
      </w:r>
      <w:r w:rsidR="00630DB1" w:rsidRPr="0068563A">
        <w:rPr>
          <w:rFonts w:ascii="Trebuchet MS" w:hAnsi="Trebuchet MS"/>
          <w:i/>
        </w:rPr>
        <w:t xml:space="preserve"> </w:t>
      </w:r>
      <w:r w:rsidR="0068563A" w:rsidRPr="006C2330">
        <w:rPr>
          <w:rFonts w:ascii="Trebuchet MS" w:hAnsi="Trebuchet MS"/>
        </w:rPr>
        <w:t xml:space="preserve">For more information on the dangers of drunk driving, visit </w:t>
      </w:r>
      <w:hyperlink r:id="rId11" w:history="1">
        <w:r w:rsidR="0068563A" w:rsidRPr="006C2330">
          <w:rPr>
            <w:rStyle w:val="Hyperlink"/>
            <w:rFonts w:ascii="Trebuchet MS" w:hAnsi="Trebuchet MS"/>
          </w:rPr>
          <w:t>www.nhtsa.gov/risky-driving/drunk-driving</w:t>
        </w:r>
      </w:hyperlink>
      <w:r w:rsidR="0068563A" w:rsidRPr="006C2330">
        <w:rPr>
          <w:rFonts w:ascii="Trebuchet MS" w:hAnsi="Trebuchet MS"/>
        </w:rPr>
        <w:t xml:space="preserve">. </w:t>
      </w:r>
    </w:p>
    <w:sectPr w:rsidR="004F4D59" w:rsidRPr="00E53233" w:rsidSect="00EE7A3C">
      <w:headerReference w:type="default" r:id="rId12"/>
      <w:footerReference w:type="default" r:id="rId13"/>
      <w:type w:val="continuous"/>
      <w:pgSz w:w="12240" w:h="15840"/>
      <w:pgMar w:top="1440" w:right="1008" w:bottom="135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808D" w14:textId="77777777" w:rsidR="001B4CA6" w:rsidRDefault="001B4CA6" w:rsidP="005C14F9">
      <w:pPr>
        <w:spacing w:after="0" w:line="240" w:lineRule="auto"/>
      </w:pPr>
      <w:r>
        <w:separator/>
      </w:r>
    </w:p>
  </w:endnote>
  <w:endnote w:type="continuationSeparator" w:id="0">
    <w:p w14:paraId="24FE3346" w14:textId="77777777" w:rsidR="001B4CA6" w:rsidRDefault="001B4CA6" w:rsidP="005C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068B" w14:textId="61906E29" w:rsidR="000735E4" w:rsidRDefault="000735E4" w:rsidP="000735E4">
    <w:pPr>
      <w:pStyle w:val="5ControlCode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CD166" wp14:editId="50FA2E04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D3732" w14:textId="77777777" w:rsidR="000735E4" w:rsidRDefault="000735E4" w:rsidP="000735E4">
                          <w:pPr>
                            <w:pStyle w:val="5ControlCode"/>
                          </w:pPr>
                          <w:r>
                            <w:t>Job#-date-version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CD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6pt;margin-top:55.7pt;width:87.2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" filled="f" stroked="f">
              <v:textbox inset="0,0,0,0">
                <w:txbxContent>
                  <w:p w14:paraId="70DD3732" w14:textId="77777777" w:rsidR="000735E4" w:rsidRDefault="000735E4" w:rsidP="000735E4">
                    <w:pPr>
                      <w:pStyle w:val="5ControlCode"/>
                    </w:pPr>
                    <w:r>
                      <w:t>Job#-date-version</w:t>
                    </w:r>
                  </w:p>
                </w:txbxContent>
              </v:textbox>
            </v:shape>
          </w:pict>
        </mc:Fallback>
      </mc:AlternateContent>
    </w:r>
    <w:r w:rsidRPr="00B87B8B">
      <w:t xml:space="preserve"> </w:t>
    </w:r>
    <w:r w:rsidR="00436DE2">
      <w:t>15889a</w:t>
    </w:r>
    <w:r>
      <w:t>-</w:t>
    </w:r>
    <w:r w:rsidR="000A51FE">
      <w:t>120423</w:t>
    </w:r>
    <w:r>
      <w:t>-v</w:t>
    </w:r>
    <w:r w:rsidR="000A51F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46B4" w14:textId="77777777" w:rsidR="001B4CA6" w:rsidRDefault="001B4CA6" w:rsidP="005C14F9">
      <w:pPr>
        <w:spacing w:after="0" w:line="240" w:lineRule="auto"/>
      </w:pPr>
      <w:r>
        <w:separator/>
      </w:r>
    </w:p>
  </w:footnote>
  <w:footnote w:type="continuationSeparator" w:id="0">
    <w:p w14:paraId="317B94CB" w14:textId="77777777" w:rsidR="001B4CA6" w:rsidRDefault="001B4CA6" w:rsidP="005C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3C5E" w14:textId="3256102F" w:rsidR="00B561B4" w:rsidRDefault="00B561B4" w:rsidP="00B561B4">
    <w:pPr>
      <w:pStyle w:val="Header"/>
      <w:jc w:val="center"/>
      <w:rPr>
        <w:rFonts w:asciiTheme="minorHAnsi" w:eastAsiaTheme="minorHAnsi" w:hAnsiTheme="minorHAnsi"/>
      </w:rPr>
    </w:pPr>
    <w:r>
      <w:rPr>
        <w:noProof/>
      </w:rPr>
      <w:drawing>
        <wp:inline distT="0" distB="0" distL="0" distR="0" wp14:anchorId="0B6F0A26" wp14:editId="51011A2D">
          <wp:extent cx="914400" cy="904875"/>
          <wp:effectExtent l="0" t="0" r="0" b="9525"/>
          <wp:docPr id="5" name="Picture 5" descr="U.S. Department of Transportation, National Highway Traffic Safety Administ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.S. Department of Transportation, National Highway Traffic Safety Administr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3DE51272" wp14:editId="62C7ED55">
          <wp:extent cx="1971675" cy="371475"/>
          <wp:effectExtent l="0" t="0" r="9525" b="9525"/>
          <wp:docPr id="4" name="Picture 4" descr="NHT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HTS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8017F10" wp14:editId="66E977CF">
          <wp:extent cx="285750" cy="381000"/>
          <wp:effectExtent l="0" t="0" r="0" b="0"/>
          <wp:docPr id="2" name="Picture 2" descr="TE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AM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0C744A4E" wp14:editId="72B746FB">
          <wp:extent cx="1514475" cy="1076325"/>
          <wp:effectExtent l="0" t="0" r="9525" b="9525"/>
          <wp:docPr id="1" name="Picture 1" descr="Super Bowl LVII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uper Bowl LVIII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34" t="16621" r="10028" b="14200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57B88" w14:textId="77777777" w:rsidR="002B2377" w:rsidRPr="008D0DA8" w:rsidRDefault="002B2377" w:rsidP="002B23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74E"/>
    <w:multiLevelType w:val="hybridMultilevel"/>
    <w:tmpl w:val="0166D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77D8"/>
    <w:multiLevelType w:val="hybridMultilevel"/>
    <w:tmpl w:val="D728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FC0"/>
    <w:multiLevelType w:val="hybridMultilevel"/>
    <w:tmpl w:val="5D3E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6380B"/>
    <w:multiLevelType w:val="hybridMultilevel"/>
    <w:tmpl w:val="22E2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96382"/>
    <w:multiLevelType w:val="hybridMultilevel"/>
    <w:tmpl w:val="5CB8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5006C"/>
    <w:multiLevelType w:val="hybridMultilevel"/>
    <w:tmpl w:val="AB20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0887"/>
    <w:multiLevelType w:val="hybridMultilevel"/>
    <w:tmpl w:val="BB2E5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85E2A"/>
    <w:multiLevelType w:val="hybridMultilevel"/>
    <w:tmpl w:val="9AEE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C1288"/>
    <w:multiLevelType w:val="hybridMultilevel"/>
    <w:tmpl w:val="5188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57E82"/>
    <w:multiLevelType w:val="hybridMultilevel"/>
    <w:tmpl w:val="38B0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91B44"/>
    <w:multiLevelType w:val="hybridMultilevel"/>
    <w:tmpl w:val="4754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304A2"/>
    <w:multiLevelType w:val="hybridMultilevel"/>
    <w:tmpl w:val="DE4E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32E8D"/>
    <w:multiLevelType w:val="hybridMultilevel"/>
    <w:tmpl w:val="189C9592"/>
    <w:lvl w:ilvl="0" w:tplc="BFCE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E1A24"/>
    <w:multiLevelType w:val="hybridMultilevel"/>
    <w:tmpl w:val="2A8A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F6520"/>
    <w:multiLevelType w:val="hybridMultilevel"/>
    <w:tmpl w:val="6E54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E0076"/>
    <w:multiLevelType w:val="hybridMultilevel"/>
    <w:tmpl w:val="D232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36C04"/>
    <w:multiLevelType w:val="hybridMultilevel"/>
    <w:tmpl w:val="57109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53D7E"/>
    <w:multiLevelType w:val="hybridMultilevel"/>
    <w:tmpl w:val="A1DA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45883">
    <w:abstractNumId w:val="6"/>
  </w:num>
  <w:num w:numId="2" w16cid:durableId="397167493">
    <w:abstractNumId w:val="0"/>
  </w:num>
  <w:num w:numId="3" w16cid:durableId="11080770">
    <w:abstractNumId w:val="1"/>
  </w:num>
  <w:num w:numId="4" w16cid:durableId="825171869">
    <w:abstractNumId w:val="3"/>
  </w:num>
  <w:num w:numId="5" w16cid:durableId="1912035872">
    <w:abstractNumId w:val="10"/>
  </w:num>
  <w:num w:numId="6" w16cid:durableId="381363764">
    <w:abstractNumId w:val="9"/>
  </w:num>
  <w:num w:numId="7" w16cid:durableId="1296369925">
    <w:abstractNumId w:val="7"/>
  </w:num>
  <w:num w:numId="8" w16cid:durableId="1790472030">
    <w:abstractNumId w:val="11"/>
  </w:num>
  <w:num w:numId="9" w16cid:durableId="1861822629">
    <w:abstractNumId w:val="13"/>
  </w:num>
  <w:num w:numId="10" w16cid:durableId="198737911">
    <w:abstractNumId w:val="5"/>
  </w:num>
  <w:num w:numId="11" w16cid:durableId="790831222">
    <w:abstractNumId w:val="16"/>
  </w:num>
  <w:num w:numId="12" w16cid:durableId="1091396394">
    <w:abstractNumId w:val="15"/>
  </w:num>
  <w:num w:numId="13" w16cid:durableId="1672679975">
    <w:abstractNumId w:val="18"/>
  </w:num>
  <w:num w:numId="14" w16cid:durableId="1333754196">
    <w:abstractNumId w:val="4"/>
  </w:num>
  <w:num w:numId="15" w16cid:durableId="736169405">
    <w:abstractNumId w:val="17"/>
  </w:num>
  <w:num w:numId="16" w16cid:durableId="668361982">
    <w:abstractNumId w:val="8"/>
  </w:num>
  <w:num w:numId="17" w16cid:durableId="1997831305">
    <w:abstractNumId w:val="2"/>
  </w:num>
  <w:num w:numId="18" w16cid:durableId="1279949260">
    <w:abstractNumId w:val="14"/>
  </w:num>
  <w:num w:numId="19" w16cid:durableId="646592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F9"/>
    <w:rsid w:val="000116C3"/>
    <w:rsid w:val="00011B98"/>
    <w:rsid w:val="00014B6E"/>
    <w:rsid w:val="00034655"/>
    <w:rsid w:val="00043106"/>
    <w:rsid w:val="0005432D"/>
    <w:rsid w:val="000735E4"/>
    <w:rsid w:val="00093409"/>
    <w:rsid w:val="0009415E"/>
    <w:rsid w:val="0009641E"/>
    <w:rsid w:val="00097FA3"/>
    <w:rsid w:val="000A51FE"/>
    <w:rsid w:val="000A6A5F"/>
    <w:rsid w:val="000C6876"/>
    <w:rsid w:val="000D6289"/>
    <w:rsid w:val="000E048E"/>
    <w:rsid w:val="000E14D8"/>
    <w:rsid w:val="000F7735"/>
    <w:rsid w:val="000F7C0D"/>
    <w:rsid w:val="00106618"/>
    <w:rsid w:val="00107310"/>
    <w:rsid w:val="001145DA"/>
    <w:rsid w:val="00126209"/>
    <w:rsid w:val="0012758A"/>
    <w:rsid w:val="00130292"/>
    <w:rsid w:val="001315B1"/>
    <w:rsid w:val="001408E4"/>
    <w:rsid w:val="00146EA7"/>
    <w:rsid w:val="00153D41"/>
    <w:rsid w:val="00161B48"/>
    <w:rsid w:val="00164EF0"/>
    <w:rsid w:val="001B2D7C"/>
    <w:rsid w:val="001B4CA6"/>
    <w:rsid w:val="001D3F8F"/>
    <w:rsid w:val="001D4814"/>
    <w:rsid w:val="001E2068"/>
    <w:rsid w:val="001E6C52"/>
    <w:rsid w:val="001F23C2"/>
    <w:rsid w:val="001F2A5E"/>
    <w:rsid w:val="00217F9A"/>
    <w:rsid w:val="002309AC"/>
    <w:rsid w:val="002359E0"/>
    <w:rsid w:val="00246FD5"/>
    <w:rsid w:val="00261618"/>
    <w:rsid w:val="00293865"/>
    <w:rsid w:val="00293F16"/>
    <w:rsid w:val="002A0A02"/>
    <w:rsid w:val="002B2377"/>
    <w:rsid w:val="002C0274"/>
    <w:rsid w:val="002D025D"/>
    <w:rsid w:val="002D4A9B"/>
    <w:rsid w:val="002F05D1"/>
    <w:rsid w:val="003213A5"/>
    <w:rsid w:val="00333C11"/>
    <w:rsid w:val="00342F0C"/>
    <w:rsid w:val="00346BFF"/>
    <w:rsid w:val="00372C9B"/>
    <w:rsid w:val="00377DAD"/>
    <w:rsid w:val="003A0ED2"/>
    <w:rsid w:val="003A1FDA"/>
    <w:rsid w:val="003B067D"/>
    <w:rsid w:val="003E01E7"/>
    <w:rsid w:val="003E25C0"/>
    <w:rsid w:val="003E7F46"/>
    <w:rsid w:val="003F05F2"/>
    <w:rsid w:val="003F2AD7"/>
    <w:rsid w:val="00436DE2"/>
    <w:rsid w:val="0044153D"/>
    <w:rsid w:val="00441B3E"/>
    <w:rsid w:val="004444B1"/>
    <w:rsid w:val="00496A6D"/>
    <w:rsid w:val="004C481A"/>
    <w:rsid w:val="004C6B9C"/>
    <w:rsid w:val="004D40BC"/>
    <w:rsid w:val="004F4D59"/>
    <w:rsid w:val="0050512F"/>
    <w:rsid w:val="005311F4"/>
    <w:rsid w:val="005320A0"/>
    <w:rsid w:val="00545E7A"/>
    <w:rsid w:val="0055665E"/>
    <w:rsid w:val="005C0B8F"/>
    <w:rsid w:val="005C14F9"/>
    <w:rsid w:val="0060106D"/>
    <w:rsid w:val="00602FEB"/>
    <w:rsid w:val="00603219"/>
    <w:rsid w:val="00611677"/>
    <w:rsid w:val="006172CD"/>
    <w:rsid w:val="00630DB1"/>
    <w:rsid w:val="00632791"/>
    <w:rsid w:val="00633DEB"/>
    <w:rsid w:val="00637C82"/>
    <w:rsid w:val="006402E0"/>
    <w:rsid w:val="00645FB9"/>
    <w:rsid w:val="00646B25"/>
    <w:rsid w:val="006556CE"/>
    <w:rsid w:val="00664410"/>
    <w:rsid w:val="006675F7"/>
    <w:rsid w:val="0067175C"/>
    <w:rsid w:val="0067673A"/>
    <w:rsid w:val="006779EA"/>
    <w:rsid w:val="0068563A"/>
    <w:rsid w:val="006932B5"/>
    <w:rsid w:val="006A7CEC"/>
    <w:rsid w:val="006C2330"/>
    <w:rsid w:val="006C39E4"/>
    <w:rsid w:val="006D5A93"/>
    <w:rsid w:val="006E1071"/>
    <w:rsid w:val="006F2874"/>
    <w:rsid w:val="007118B2"/>
    <w:rsid w:val="0071252C"/>
    <w:rsid w:val="007222D5"/>
    <w:rsid w:val="00755156"/>
    <w:rsid w:val="00757931"/>
    <w:rsid w:val="00775181"/>
    <w:rsid w:val="00787852"/>
    <w:rsid w:val="007A1286"/>
    <w:rsid w:val="007A31B0"/>
    <w:rsid w:val="007C686A"/>
    <w:rsid w:val="007D243B"/>
    <w:rsid w:val="008108FA"/>
    <w:rsid w:val="00814384"/>
    <w:rsid w:val="008417E8"/>
    <w:rsid w:val="00851A40"/>
    <w:rsid w:val="008536E6"/>
    <w:rsid w:val="00865B54"/>
    <w:rsid w:val="00866378"/>
    <w:rsid w:val="00870C84"/>
    <w:rsid w:val="008761C3"/>
    <w:rsid w:val="00876875"/>
    <w:rsid w:val="00891807"/>
    <w:rsid w:val="00896F57"/>
    <w:rsid w:val="008A78F2"/>
    <w:rsid w:val="008B779D"/>
    <w:rsid w:val="008C0465"/>
    <w:rsid w:val="008C633D"/>
    <w:rsid w:val="008D0DA8"/>
    <w:rsid w:val="008D29D9"/>
    <w:rsid w:val="009002A8"/>
    <w:rsid w:val="00910D56"/>
    <w:rsid w:val="00915A9C"/>
    <w:rsid w:val="009162AD"/>
    <w:rsid w:val="00921029"/>
    <w:rsid w:val="00922F95"/>
    <w:rsid w:val="009350C9"/>
    <w:rsid w:val="00947B16"/>
    <w:rsid w:val="0095217F"/>
    <w:rsid w:val="009625AA"/>
    <w:rsid w:val="009649DE"/>
    <w:rsid w:val="00966D3F"/>
    <w:rsid w:val="009848AC"/>
    <w:rsid w:val="00991702"/>
    <w:rsid w:val="009963E9"/>
    <w:rsid w:val="009A20E2"/>
    <w:rsid w:val="009B39C6"/>
    <w:rsid w:val="009B5CFD"/>
    <w:rsid w:val="009C765D"/>
    <w:rsid w:val="009D4F9A"/>
    <w:rsid w:val="009D64AA"/>
    <w:rsid w:val="009F2FA8"/>
    <w:rsid w:val="00A02E88"/>
    <w:rsid w:val="00A044B1"/>
    <w:rsid w:val="00A167A9"/>
    <w:rsid w:val="00A67B4D"/>
    <w:rsid w:val="00A96548"/>
    <w:rsid w:val="00AA1CE1"/>
    <w:rsid w:val="00AC14AA"/>
    <w:rsid w:val="00AC218B"/>
    <w:rsid w:val="00AC428D"/>
    <w:rsid w:val="00AE4E93"/>
    <w:rsid w:val="00AF14EC"/>
    <w:rsid w:val="00B164F2"/>
    <w:rsid w:val="00B31FB1"/>
    <w:rsid w:val="00B435D7"/>
    <w:rsid w:val="00B51238"/>
    <w:rsid w:val="00B561B4"/>
    <w:rsid w:val="00B716B7"/>
    <w:rsid w:val="00B76B00"/>
    <w:rsid w:val="00BB2A62"/>
    <w:rsid w:val="00BB61D6"/>
    <w:rsid w:val="00BC300B"/>
    <w:rsid w:val="00BD0E3B"/>
    <w:rsid w:val="00BD7B1D"/>
    <w:rsid w:val="00BF5F5C"/>
    <w:rsid w:val="00C10644"/>
    <w:rsid w:val="00C10B20"/>
    <w:rsid w:val="00C10F6A"/>
    <w:rsid w:val="00C12E8A"/>
    <w:rsid w:val="00C2367A"/>
    <w:rsid w:val="00C55001"/>
    <w:rsid w:val="00C82041"/>
    <w:rsid w:val="00C84A66"/>
    <w:rsid w:val="00CC7099"/>
    <w:rsid w:val="00CD3A77"/>
    <w:rsid w:val="00CF72BE"/>
    <w:rsid w:val="00D00915"/>
    <w:rsid w:val="00D041B2"/>
    <w:rsid w:val="00D41C7E"/>
    <w:rsid w:val="00D46553"/>
    <w:rsid w:val="00D5732E"/>
    <w:rsid w:val="00D70371"/>
    <w:rsid w:val="00D738D5"/>
    <w:rsid w:val="00D806B0"/>
    <w:rsid w:val="00D81A66"/>
    <w:rsid w:val="00DA6134"/>
    <w:rsid w:val="00DB6D8C"/>
    <w:rsid w:val="00DC7C2C"/>
    <w:rsid w:val="00DC7DC3"/>
    <w:rsid w:val="00DE49DC"/>
    <w:rsid w:val="00DF1A1E"/>
    <w:rsid w:val="00DF4C8F"/>
    <w:rsid w:val="00E2214E"/>
    <w:rsid w:val="00E23C88"/>
    <w:rsid w:val="00E53233"/>
    <w:rsid w:val="00E568A5"/>
    <w:rsid w:val="00E8151A"/>
    <w:rsid w:val="00EB5755"/>
    <w:rsid w:val="00EE0EB1"/>
    <w:rsid w:val="00EE7A3C"/>
    <w:rsid w:val="00EF2F09"/>
    <w:rsid w:val="00EF3AE1"/>
    <w:rsid w:val="00F04AB7"/>
    <w:rsid w:val="00F40BD3"/>
    <w:rsid w:val="00F41616"/>
    <w:rsid w:val="00F420E0"/>
    <w:rsid w:val="00F53674"/>
    <w:rsid w:val="00F61474"/>
    <w:rsid w:val="00F701F3"/>
    <w:rsid w:val="00F94A88"/>
    <w:rsid w:val="00FA47B1"/>
    <w:rsid w:val="00FA731E"/>
    <w:rsid w:val="00FB1C55"/>
    <w:rsid w:val="00FB6623"/>
    <w:rsid w:val="00FC145A"/>
    <w:rsid w:val="00FC7365"/>
    <w:rsid w:val="00FE125F"/>
    <w:rsid w:val="00FE3F44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45B6C"/>
  <w15:docId w15:val="{99CABB60-4FE4-46C0-98A9-4C82EB33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59"/>
    <w:rPr>
      <w:rFonts w:ascii="Calibri" w:eastAsia="Calibri" w:hAnsi="Calibri" w:cs="Times New Roman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E53233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4F9"/>
  </w:style>
  <w:style w:type="paragraph" w:styleId="Footer">
    <w:name w:val="footer"/>
    <w:basedOn w:val="Normal"/>
    <w:link w:val="FooterChar"/>
    <w:uiPriority w:val="99"/>
    <w:unhideWhenUsed/>
    <w:rsid w:val="005C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4F9"/>
  </w:style>
  <w:style w:type="paragraph" w:styleId="BalloonText">
    <w:name w:val="Balloon Text"/>
    <w:basedOn w:val="Normal"/>
    <w:link w:val="BalloonTextChar"/>
    <w:uiPriority w:val="99"/>
    <w:semiHidden/>
    <w:unhideWhenUsed/>
    <w:rsid w:val="005C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4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4D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673A"/>
    <w:pPr>
      <w:ind w:left="720"/>
      <w:contextualSpacing/>
    </w:pPr>
  </w:style>
  <w:style w:type="paragraph" w:customStyle="1" w:styleId="Standard">
    <w:name w:val="Standard"/>
    <w:rsid w:val="008C0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7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C8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C8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3Char">
    <w:name w:val="Heading 3 Char"/>
    <w:aliases w:val="3. Subhead Char"/>
    <w:basedOn w:val="DefaultParagraphFont"/>
    <w:link w:val="Heading3"/>
    <w:uiPriority w:val="9"/>
    <w:rsid w:val="00E53233"/>
    <w:rPr>
      <w:rFonts w:ascii="Trebuchet MS" w:eastAsia="Times New Roman" w:hAnsi="Trebuchet MS" w:cs="Times New Roman"/>
      <w:b/>
      <w:bCs/>
      <w:color w:val="000000"/>
      <w:szCs w:val="28"/>
    </w:rPr>
  </w:style>
  <w:style w:type="paragraph" w:customStyle="1" w:styleId="5ControlCode">
    <w:name w:val="5. Control Code"/>
    <w:basedOn w:val="Normal"/>
    <w:link w:val="5ControlCodeChar"/>
    <w:rsid w:val="000735E4"/>
    <w:pPr>
      <w:jc w:val="right"/>
    </w:pPr>
    <w:rPr>
      <w:rFonts w:ascii="Trebuchet MS" w:hAnsi="Trebuchet MS"/>
      <w:sz w:val="14"/>
      <w:szCs w:val="14"/>
    </w:rPr>
  </w:style>
  <w:style w:type="character" w:customStyle="1" w:styleId="5ControlCodeChar">
    <w:name w:val="5. Control Code Char"/>
    <w:link w:val="5ControlCode"/>
    <w:rsid w:val="000735E4"/>
    <w:rPr>
      <w:rFonts w:ascii="Trebuchet MS" w:eastAsia="Calibri" w:hAnsi="Trebuchet MS" w:cs="Times New Roman"/>
      <w:sz w:val="14"/>
      <w:szCs w:val="14"/>
    </w:rPr>
  </w:style>
  <w:style w:type="paragraph" w:styleId="Revision">
    <w:name w:val="Revision"/>
    <w:hidden/>
    <w:uiPriority w:val="99"/>
    <w:semiHidden/>
    <w:rsid w:val="00246F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tsa.gov/risky-driving/drunk-driv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52F5E587B084BA80B30433CE8D24F" ma:contentTypeVersion="" ma:contentTypeDescription="Create a new document." ma:contentTypeScope="" ma:versionID="5359d57bf20d898a6adf020e2439bc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5C3F5-5578-470F-8CBE-8E9CBAA9D5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71225-E30C-49CA-A45C-8F14991728D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1FE4D3-4494-4011-824B-22B7436FF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D8F374-1A84-4384-86C9-12E2A01A7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 Bowl LVII Fact Sheet &amp; Talking Points</vt:lpstr>
    </vt:vector>
  </TitlesOfParts>
  <Company>DOT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LVIII Fact Sheet &amp; Talking Points</dc:title>
  <dc:creator>National Highway Traffic Safety Administration and U.S. Department of Transportation</dc:creator>
  <cp:keywords>Super; Bowl; LVIII; Fact; Sheet; Talking; Points;NHTSA</cp:keywords>
  <cp:lastModifiedBy>Lee, Amy CTR (NHTSA)</cp:lastModifiedBy>
  <cp:revision>2</cp:revision>
  <dcterms:created xsi:type="dcterms:W3CDTF">2023-12-04T16:59:00Z</dcterms:created>
  <dcterms:modified xsi:type="dcterms:W3CDTF">2023-12-04T16:59:00Z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0x010100DD652F5E587B084BA80B30433CE8D24F</vt:lpwstr>
  </property>
</Properties>
</file>