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5E05DE" w14:textId="10602739" w:rsidR="00E9496D" w:rsidRPr="00A65093" w:rsidRDefault="00E9496D" w:rsidP="00E9496D">
      <w:pPr>
        <w:pStyle w:val="NoSpacing"/>
        <w:rPr>
          <w:rFonts w:ascii="Rockwell" w:hAnsi="Rockwell"/>
          <w:b/>
          <w:lang w:val="es-ES"/>
        </w:rPr>
      </w:pPr>
      <w:commentRangeStart w:id="0"/>
      <w:r w:rsidRPr="00A65093">
        <w:rPr>
          <w:rFonts w:ascii="Rockwell" w:hAnsi="Rockwell"/>
          <w:b/>
          <w:lang w:val="es-ES"/>
        </w:rPr>
        <w:t>PARA DIVULGACIÓN INMEDIATA: [Fecha]</w:t>
      </w:r>
    </w:p>
    <w:p w14:paraId="5DF6705E" w14:textId="1D13F615" w:rsidR="009F21A4" w:rsidRPr="00A65093" w:rsidRDefault="00E9496D" w:rsidP="00E9496D">
      <w:pPr>
        <w:pStyle w:val="NoSpacing"/>
        <w:rPr>
          <w:rFonts w:ascii="Rockwell" w:hAnsi="Rockwell"/>
          <w:b/>
          <w:lang w:val="es-ES"/>
        </w:rPr>
      </w:pPr>
      <w:r w:rsidRPr="00A65093">
        <w:rPr>
          <w:rFonts w:ascii="Rockwell" w:hAnsi="Rockwell"/>
          <w:b/>
          <w:lang w:val="es-ES"/>
        </w:rPr>
        <w:t>CONTACTO: [Nombre, Número de Teléfono, Correo Electrónico</w:t>
      </w:r>
      <w:r w:rsidR="009F21A4" w:rsidRPr="00A65093">
        <w:rPr>
          <w:rFonts w:ascii="Rockwell" w:hAnsi="Rockwell"/>
          <w:b/>
          <w:lang w:val="es-ES"/>
        </w:rPr>
        <w:t>]</w:t>
      </w:r>
      <w:commentRangeEnd w:id="0"/>
      <w:r w:rsidR="0062612D">
        <w:rPr>
          <w:rStyle w:val="CommentReference"/>
          <w:rFonts w:asciiTheme="minorHAnsi" w:eastAsiaTheme="minorHAnsi" w:hAnsiTheme="minorHAnsi" w:cstheme="minorBidi"/>
          <w:kern w:val="2"/>
        </w:rPr>
        <w:commentReference w:id="0"/>
      </w:r>
    </w:p>
    <w:p w14:paraId="53BF1477" w14:textId="28C9DB8D" w:rsidR="00932F73" w:rsidRPr="00A65093" w:rsidRDefault="00932F73">
      <w:pPr>
        <w:rPr>
          <w:lang w:val="es-ES"/>
        </w:rPr>
      </w:pPr>
    </w:p>
    <w:p w14:paraId="7090DF1E" w14:textId="26EFE205" w:rsidR="009F21A4" w:rsidRPr="00A65093" w:rsidRDefault="009F21A4" w:rsidP="00A2495A">
      <w:pPr>
        <w:pStyle w:val="Heading3"/>
        <w:spacing w:after="0"/>
        <w:jc w:val="center"/>
        <w:rPr>
          <w:i/>
          <w:lang w:val="es-ES"/>
        </w:rPr>
      </w:pPr>
      <w:commentRangeStart w:id="1"/>
      <w:r w:rsidRPr="00A65093">
        <w:rPr>
          <w:rFonts w:ascii="Rockwell" w:hAnsi="Rockwell"/>
          <w:sz w:val="24"/>
          <w:szCs w:val="24"/>
          <w:lang w:val="es-ES"/>
        </w:rPr>
        <w:t xml:space="preserve">NHTSA </w:t>
      </w:r>
      <w:r w:rsidR="00E9496D" w:rsidRPr="00A65093">
        <w:rPr>
          <w:rFonts w:ascii="Rockwell" w:hAnsi="Rockwell"/>
          <w:sz w:val="24"/>
          <w:szCs w:val="24"/>
          <w:lang w:val="es-ES"/>
        </w:rPr>
        <w:t>les Recuerda</w:t>
      </w:r>
      <w:r w:rsidRPr="00A65093">
        <w:rPr>
          <w:rFonts w:ascii="Rockwell" w:hAnsi="Rockwell"/>
          <w:sz w:val="24"/>
          <w:szCs w:val="24"/>
          <w:lang w:val="es-ES"/>
        </w:rPr>
        <w:t xml:space="preserve"> </w:t>
      </w:r>
      <w:commentRangeEnd w:id="1"/>
      <w:r w:rsidRPr="008464AF">
        <w:rPr>
          <w:rStyle w:val="CommentReference"/>
          <w:rFonts w:ascii="Times New Roman" w:hAnsi="Times New Roman"/>
          <w:b w:val="0"/>
          <w:bCs w:val="0"/>
          <w:color w:val="auto"/>
        </w:rPr>
        <w:commentReference w:id="1"/>
      </w:r>
      <w:r w:rsidR="00E9496D" w:rsidRPr="00A65093">
        <w:rPr>
          <w:rFonts w:ascii="Rockwell" w:hAnsi="Rockwell"/>
          <w:sz w:val="24"/>
          <w:szCs w:val="24"/>
          <w:lang w:val="es-ES"/>
        </w:rPr>
        <w:t>a los Conductores:</w:t>
      </w:r>
      <w:r w:rsidRPr="00A65093">
        <w:rPr>
          <w:rFonts w:ascii="Rockwell" w:hAnsi="Rockwell"/>
          <w:b w:val="0"/>
          <w:bCs w:val="0"/>
          <w:sz w:val="24"/>
          <w:szCs w:val="24"/>
          <w:lang w:val="es-ES"/>
        </w:rPr>
        <w:t xml:space="preserve"> </w:t>
      </w:r>
      <w:r w:rsidR="00027A59" w:rsidRPr="00A65093">
        <w:rPr>
          <w:rFonts w:ascii="Rockwell" w:hAnsi="Rockwell"/>
          <w:b w:val="0"/>
          <w:bCs w:val="0"/>
          <w:sz w:val="24"/>
          <w:szCs w:val="24"/>
          <w:lang w:val="es-ES"/>
        </w:rPr>
        <w:br/>
      </w:r>
      <w:r w:rsidR="00E9496D" w:rsidRPr="00A65093">
        <w:rPr>
          <w:rFonts w:ascii="Rockwell" w:hAnsi="Rockwell"/>
          <w:bCs w:val="0"/>
          <w:i/>
          <w:noProof/>
          <w:sz w:val="24"/>
          <w:szCs w:val="24"/>
          <w:lang w:val="es-ES"/>
        </w:rPr>
        <w:t xml:space="preserve">Manejar Entonado </w:t>
      </w:r>
      <w:r w:rsidR="00A65093">
        <w:rPr>
          <w:rFonts w:ascii="Rockwell" w:hAnsi="Rockwell"/>
          <w:bCs w:val="0"/>
          <w:i/>
          <w:noProof/>
          <w:sz w:val="24"/>
          <w:szCs w:val="24"/>
          <w:lang w:val="es-ES"/>
        </w:rPr>
        <w:t>e</w:t>
      </w:r>
      <w:r w:rsidR="00E9496D" w:rsidRPr="00A65093">
        <w:rPr>
          <w:rFonts w:ascii="Rockwell" w:hAnsi="Rockwell"/>
          <w:bCs w:val="0"/>
          <w:i/>
          <w:noProof/>
          <w:sz w:val="24"/>
          <w:szCs w:val="24"/>
          <w:lang w:val="es-ES"/>
        </w:rPr>
        <w:t xml:space="preserve">s Manejar Borracho </w:t>
      </w:r>
    </w:p>
    <w:p w14:paraId="63E2B136" w14:textId="3C1C1B6E" w:rsidR="00B53CFD" w:rsidRPr="00A65093" w:rsidRDefault="009F21A4" w:rsidP="009205CE">
      <w:pPr>
        <w:pStyle w:val="NormalWeb"/>
        <w:rPr>
          <w:rFonts w:ascii="Trebuchet MS" w:hAnsi="Trebuchet MS"/>
          <w:color w:val="000000"/>
          <w:sz w:val="22"/>
          <w:szCs w:val="22"/>
          <w:lang w:val="es-ES"/>
        </w:rPr>
      </w:pPr>
      <w:bookmarkStart w:id="2" w:name="_Hlk151387900"/>
      <w:commentRangeStart w:id="3"/>
      <w:r w:rsidRPr="00A65093">
        <w:rPr>
          <w:rFonts w:ascii="Trebuchet MS" w:hAnsi="Trebuchet MS"/>
          <w:b/>
          <w:bCs/>
          <w:lang w:val="es-ES"/>
        </w:rPr>
        <w:t>[C</w:t>
      </w:r>
      <w:r w:rsidR="00E9496D" w:rsidRPr="00A65093">
        <w:rPr>
          <w:rFonts w:ascii="Trebuchet MS" w:hAnsi="Trebuchet MS"/>
          <w:b/>
          <w:bCs/>
          <w:lang w:val="es-ES"/>
        </w:rPr>
        <w:t>iudad, Estado</w:t>
      </w:r>
      <w:r w:rsidRPr="00A65093">
        <w:rPr>
          <w:rFonts w:ascii="Trebuchet MS" w:hAnsi="Trebuchet MS"/>
          <w:b/>
          <w:bCs/>
          <w:lang w:val="es-ES"/>
        </w:rPr>
        <w:t>]</w:t>
      </w:r>
      <w:bookmarkEnd w:id="2"/>
      <w:commentRangeEnd w:id="3"/>
      <w:r>
        <w:rPr>
          <w:rStyle w:val="CommentReference"/>
        </w:rPr>
        <w:commentReference w:id="3"/>
      </w:r>
      <w:r w:rsidRPr="00A65093">
        <w:rPr>
          <w:rFonts w:ascii="Trebuchet MS" w:hAnsi="Trebuchet MS"/>
          <w:lang w:val="es-ES"/>
        </w:rPr>
        <w:t xml:space="preserve"> </w:t>
      </w:r>
      <w:r w:rsidRPr="00A65093">
        <w:rPr>
          <w:rFonts w:ascii="Trebuchet MS" w:hAnsi="Trebuchet MS"/>
          <w:b/>
          <w:lang w:val="es-ES"/>
        </w:rPr>
        <w:t>—</w:t>
      </w:r>
      <w:r w:rsidRPr="00A65093">
        <w:rPr>
          <w:b/>
          <w:lang w:val="es-ES"/>
        </w:rPr>
        <w:t xml:space="preserve"> </w:t>
      </w:r>
      <w:bookmarkStart w:id="4" w:name="_Hlk160011596"/>
      <w:bookmarkStart w:id="5" w:name="_Hlk160018045"/>
      <w:bookmarkStart w:id="6" w:name="_Hlk160634414"/>
      <w:bookmarkStart w:id="7" w:name="_Hlk160012615"/>
      <w:r w:rsidR="00E9496D" w:rsidRPr="00A65093">
        <w:rPr>
          <w:rFonts w:ascii="Trebuchet MS" w:hAnsi="Trebuchet MS"/>
          <w:color w:val="000000"/>
          <w:sz w:val="22"/>
          <w:szCs w:val="22"/>
          <w:lang w:val="es-ES"/>
        </w:rPr>
        <w:t xml:space="preserve">Mientras la nación celebra el Día de la Independencia, la Administración Nacional de Seguridad del Tráfico en las Carreteras (NHTSA) del Departamento de Transporte de los Estados Unidos les advierte a los conductores sobre el peligro de manejar bajo los efectos del alcohol. Ayude a NHTSA y a </w:t>
      </w:r>
      <w:r w:rsidR="00E9496D" w:rsidRPr="00A65093">
        <w:rPr>
          <w:rFonts w:ascii="Trebuchet MS" w:hAnsi="Trebuchet MS"/>
          <w:b/>
          <w:bCs/>
          <w:color w:val="000000"/>
          <w:sz w:val="22"/>
          <w:szCs w:val="22"/>
          <w:lang w:val="es-ES"/>
        </w:rPr>
        <w:t>[Organización Local/Estado]</w:t>
      </w:r>
      <w:r w:rsidR="00E9496D" w:rsidRPr="00A65093">
        <w:rPr>
          <w:rFonts w:ascii="Trebuchet MS" w:hAnsi="Trebuchet MS"/>
          <w:color w:val="000000"/>
          <w:sz w:val="22"/>
          <w:szCs w:val="22"/>
          <w:lang w:val="es-ES"/>
        </w:rPr>
        <w:t xml:space="preserve"> a compartir este mensaje importante: </w:t>
      </w:r>
      <w:r w:rsidR="00E9496D" w:rsidRPr="00A65093">
        <w:rPr>
          <w:rFonts w:ascii="Trebuchet MS" w:hAnsi="Trebuchet MS"/>
          <w:i/>
          <w:iCs/>
          <w:color w:val="000000"/>
          <w:sz w:val="22"/>
          <w:szCs w:val="22"/>
          <w:lang w:val="es-ES"/>
        </w:rPr>
        <w:t xml:space="preserve">Manejar Entonado </w:t>
      </w:r>
      <w:r w:rsidR="00A65093">
        <w:rPr>
          <w:rFonts w:ascii="Trebuchet MS" w:hAnsi="Trebuchet MS"/>
          <w:i/>
          <w:iCs/>
          <w:color w:val="000000"/>
          <w:sz w:val="22"/>
          <w:szCs w:val="22"/>
          <w:lang w:val="es-ES"/>
        </w:rPr>
        <w:t>e</w:t>
      </w:r>
      <w:r w:rsidR="00E9496D" w:rsidRPr="00A65093">
        <w:rPr>
          <w:rFonts w:ascii="Trebuchet MS" w:hAnsi="Trebuchet MS"/>
          <w:i/>
          <w:iCs/>
          <w:color w:val="000000"/>
          <w:sz w:val="22"/>
          <w:szCs w:val="22"/>
          <w:lang w:val="es-ES"/>
        </w:rPr>
        <w:t>s Manejar Borracho</w:t>
      </w:r>
      <w:r w:rsidR="00B53CFD" w:rsidRPr="00A65093">
        <w:rPr>
          <w:rFonts w:ascii="Trebuchet MS" w:hAnsi="Trebuchet MS"/>
          <w:i/>
          <w:iCs/>
          <w:color w:val="000000"/>
          <w:sz w:val="22"/>
          <w:szCs w:val="22"/>
          <w:lang w:val="es-ES"/>
        </w:rPr>
        <w:t>.</w:t>
      </w:r>
      <w:r w:rsidR="00B53CFD" w:rsidRPr="00A65093">
        <w:rPr>
          <w:rFonts w:ascii="Trebuchet MS" w:hAnsi="Trebuchet MS"/>
          <w:color w:val="000000"/>
          <w:sz w:val="22"/>
          <w:szCs w:val="22"/>
          <w:lang w:val="es-ES"/>
        </w:rPr>
        <w:t xml:space="preserve"> </w:t>
      </w:r>
    </w:p>
    <w:bookmarkEnd w:id="4"/>
    <w:bookmarkEnd w:id="5"/>
    <w:p w14:paraId="2DFA6520" w14:textId="0E079B94" w:rsidR="009F21A4" w:rsidRPr="00A65093" w:rsidRDefault="00E9496D" w:rsidP="009205CE">
      <w:pPr>
        <w:pStyle w:val="NormalWeb"/>
        <w:rPr>
          <w:rFonts w:ascii="Trebuchet MS" w:hAnsi="Trebuchet MS"/>
          <w:sz w:val="22"/>
          <w:szCs w:val="22"/>
          <w:lang w:val="es-ES"/>
        </w:rPr>
      </w:pPr>
      <w:commentRangeStart w:id="8"/>
      <w:r w:rsidRPr="00A65093">
        <w:rPr>
          <w:rFonts w:ascii="Trebuchet MS" w:hAnsi="Trebuchet MS"/>
          <w:color w:val="000000"/>
          <w:sz w:val="22"/>
          <w:szCs w:val="22"/>
          <w:lang w:val="es-ES"/>
        </w:rPr>
        <w:t>Todos los años, el periodo festivo del Cuatro de Julio se destaca como uno de los más fatales en las carreteras de los Estados Unidos. Entre 201</w:t>
      </w:r>
      <w:r w:rsidR="00BD455A" w:rsidRPr="00A65093">
        <w:rPr>
          <w:rFonts w:ascii="Trebuchet MS" w:hAnsi="Trebuchet MS"/>
          <w:color w:val="000000"/>
          <w:sz w:val="22"/>
          <w:szCs w:val="22"/>
          <w:lang w:val="es-ES"/>
        </w:rPr>
        <w:t>9</w:t>
      </w:r>
      <w:r w:rsidRPr="00A65093">
        <w:rPr>
          <w:rFonts w:ascii="Trebuchet MS" w:hAnsi="Trebuchet MS"/>
          <w:color w:val="000000"/>
          <w:sz w:val="22"/>
          <w:szCs w:val="22"/>
          <w:lang w:val="es-ES"/>
        </w:rPr>
        <w:t xml:space="preserve"> y 202</w:t>
      </w:r>
      <w:r w:rsidR="00BD455A" w:rsidRPr="00A65093">
        <w:rPr>
          <w:rFonts w:ascii="Trebuchet MS" w:hAnsi="Trebuchet MS"/>
          <w:color w:val="000000"/>
          <w:sz w:val="22"/>
          <w:szCs w:val="22"/>
          <w:lang w:val="es-ES"/>
        </w:rPr>
        <w:t>3</w:t>
      </w:r>
      <w:r w:rsidRPr="00A65093">
        <w:rPr>
          <w:rFonts w:ascii="Trebuchet MS" w:hAnsi="Trebuchet MS"/>
          <w:color w:val="000000"/>
          <w:sz w:val="22"/>
          <w:szCs w:val="22"/>
          <w:lang w:val="es-ES"/>
        </w:rPr>
        <w:t>, hubo 2,</w:t>
      </w:r>
      <w:r w:rsidR="00BD455A" w:rsidRPr="00A65093">
        <w:rPr>
          <w:rFonts w:ascii="Trebuchet MS" w:hAnsi="Trebuchet MS"/>
          <w:color w:val="000000"/>
          <w:sz w:val="22"/>
          <w:szCs w:val="22"/>
          <w:lang w:val="es-ES"/>
        </w:rPr>
        <w:t>653</w:t>
      </w:r>
      <w:r w:rsidRPr="00A65093">
        <w:rPr>
          <w:rFonts w:ascii="Trebuchet MS" w:hAnsi="Trebuchet MS"/>
          <w:color w:val="000000"/>
          <w:sz w:val="22"/>
          <w:szCs w:val="22"/>
          <w:lang w:val="es-ES"/>
        </w:rPr>
        <w:t xml:space="preserve"> fatalidades en choques de tráfico, de las cuales 1,</w:t>
      </w:r>
      <w:r w:rsidR="00BD455A" w:rsidRPr="00A65093">
        <w:rPr>
          <w:rFonts w:ascii="Trebuchet MS" w:hAnsi="Trebuchet MS"/>
          <w:color w:val="000000"/>
          <w:sz w:val="22"/>
          <w:szCs w:val="22"/>
          <w:lang w:val="es-ES"/>
        </w:rPr>
        <w:t>679</w:t>
      </w:r>
      <w:r w:rsidRPr="00A65093">
        <w:rPr>
          <w:rFonts w:ascii="Trebuchet MS" w:hAnsi="Trebuchet MS"/>
          <w:color w:val="000000"/>
          <w:sz w:val="22"/>
          <w:szCs w:val="22"/>
          <w:lang w:val="es-ES"/>
        </w:rPr>
        <w:t xml:space="preserve"> fueron los conductores quienes murieron. El 3</w:t>
      </w:r>
      <w:r w:rsidR="00813AC4">
        <w:rPr>
          <w:rFonts w:ascii="Trebuchet MS" w:hAnsi="Trebuchet MS"/>
          <w:color w:val="000000"/>
          <w:sz w:val="22"/>
          <w:szCs w:val="22"/>
          <w:lang w:val="es-ES"/>
        </w:rPr>
        <w:t>8</w:t>
      </w:r>
      <w:r w:rsidRPr="00A65093">
        <w:rPr>
          <w:rFonts w:ascii="Trebuchet MS" w:hAnsi="Trebuchet MS"/>
          <w:color w:val="000000"/>
          <w:sz w:val="22"/>
          <w:szCs w:val="22"/>
          <w:lang w:val="es-ES"/>
        </w:rPr>
        <w:t>% (</w:t>
      </w:r>
      <w:r w:rsidR="00813AC4">
        <w:rPr>
          <w:rFonts w:ascii="Trebuchet MS" w:hAnsi="Trebuchet MS"/>
          <w:color w:val="000000"/>
          <w:sz w:val="22"/>
          <w:szCs w:val="22"/>
          <w:lang w:val="es-ES"/>
        </w:rPr>
        <w:t>643</w:t>
      </w:r>
      <w:r w:rsidRPr="00A65093">
        <w:rPr>
          <w:rFonts w:ascii="Trebuchet MS" w:hAnsi="Trebuchet MS"/>
          <w:color w:val="000000"/>
          <w:sz w:val="22"/>
          <w:szCs w:val="22"/>
          <w:lang w:val="es-ES"/>
        </w:rPr>
        <w:t>) de ellos estaba manejando bajo los efectos del alcohol. De los 1,</w:t>
      </w:r>
      <w:r w:rsidR="00BD455A" w:rsidRPr="00A65093">
        <w:rPr>
          <w:rFonts w:ascii="Trebuchet MS" w:hAnsi="Trebuchet MS"/>
          <w:color w:val="000000"/>
          <w:sz w:val="22"/>
          <w:szCs w:val="22"/>
          <w:lang w:val="es-ES"/>
        </w:rPr>
        <w:t>679</w:t>
      </w:r>
      <w:r w:rsidRPr="00A65093">
        <w:rPr>
          <w:rFonts w:ascii="Trebuchet MS" w:hAnsi="Trebuchet MS"/>
          <w:color w:val="000000"/>
          <w:sz w:val="22"/>
          <w:szCs w:val="22"/>
          <w:lang w:val="es-ES"/>
        </w:rPr>
        <w:t xml:space="preserve"> conductores que murieron, el grupo de edad de 21-34 años tuvo el porcentaje más alto (</w:t>
      </w:r>
      <w:r w:rsidR="00BD455A" w:rsidRPr="00A65093">
        <w:rPr>
          <w:rFonts w:ascii="Trebuchet MS" w:hAnsi="Trebuchet MS"/>
          <w:color w:val="000000"/>
          <w:sz w:val="22"/>
          <w:szCs w:val="22"/>
          <w:lang w:val="es-ES"/>
        </w:rPr>
        <w:t>48</w:t>
      </w:r>
      <w:r w:rsidRPr="00A65093">
        <w:rPr>
          <w:rFonts w:ascii="Trebuchet MS" w:hAnsi="Trebuchet MS"/>
          <w:color w:val="000000"/>
          <w:sz w:val="22"/>
          <w:szCs w:val="22"/>
          <w:lang w:val="es-ES"/>
        </w:rPr>
        <w:t>%) de conducción bajo los efectos del alcohol</w:t>
      </w:r>
      <w:r w:rsidR="009F21A4" w:rsidRPr="00A65093">
        <w:rPr>
          <w:rFonts w:ascii="Trebuchet MS" w:hAnsi="Trebuchet MS"/>
          <w:sz w:val="22"/>
          <w:szCs w:val="22"/>
          <w:lang w:val="es-ES"/>
        </w:rPr>
        <w:t>.</w:t>
      </w:r>
      <w:commentRangeEnd w:id="8"/>
      <w:r w:rsidR="009205CE">
        <w:rPr>
          <w:rStyle w:val="CommentReference"/>
          <w:rFonts w:asciiTheme="minorHAnsi" w:eastAsiaTheme="minorHAnsi" w:hAnsiTheme="minorHAnsi" w:cstheme="minorBidi"/>
          <w:kern w:val="2"/>
        </w:rPr>
        <w:commentReference w:id="8"/>
      </w:r>
      <w:r w:rsidR="009F21A4" w:rsidRPr="00A65093">
        <w:rPr>
          <w:rFonts w:ascii="Trebuchet MS" w:hAnsi="Trebuchet MS"/>
          <w:sz w:val="22"/>
          <w:szCs w:val="22"/>
          <w:lang w:val="es-ES"/>
        </w:rPr>
        <w:t xml:space="preserve"> </w:t>
      </w:r>
    </w:p>
    <w:bookmarkEnd w:id="6"/>
    <w:bookmarkEnd w:id="7"/>
    <w:p w14:paraId="604F837A" w14:textId="0FD3D0FB" w:rsidR="009F21A4" w:rsidRPr="00A65093" w:rsidRDefault="00E9496D" w:rsidP="009F21A4">
      <w:pPr>
        <w:pStyle w:val="NormalWeb"/>
        <w:rPr>
          <w:rFonts w:ascii="Trebuchet MS" w:hAnsi="Trebuchet MS"/>
          <w:color w:val="000000"/>
          <w:sz w:val="22"/>
          <w:szCs w:val="22"/>
          <w:lang w:val="es-ES"/>
        </w:rPr>
      </w:pPr>
      <w:r w:rsidRPr="00A65093">
        <w:rPr>
          <w:rFonts w:ascii="Trebuchet MS" w:hAnsi="Trebuchet MS"/>
          <w:color w:val="000000"/>
          <w:sz w:val="22"/>
          <w:szCs w:val="22"/>
          <w:lang w:val="es-ES"/>
        </w:rPr>
        <w:t>“Manejar bajo los efectos del alcohol nunca es aceptable. Para algunas personas, incluso un sólo trago es demasiado para conducir de forma segura. A medida que todos hacen arreglos con amigos y familiares para las festividades del Cuatro de Julio, es crucial que también planifiquen un viaje seguro a casa y que descarten por completo manejar bajo los efectos del alcohol como una opción”, dijo</w:t>
      </w:r>
      <w:r w:rsidR="009F21A4" w:rsidRPr="00A65093">
        <w:rPr>
          <w:rFonts w:ascii="Trebuchet MS" w:hAnsi="Trebuchet MS"/>
          <w:color w:val="000000"/>
          <w:sz w:val="22"/>
          <w:szCs w:val="22"/>
          <w:lang w:val="es-ES"/>
        </w:rPr>
        <w:t xml:space="preserve"> [</w:t>
      </w:r>
      <w:r w:rsidRPr="00A65093">
        <w:rPr>
          <w:rFonts w:ascii="Trebuchet MS" w:hAnsi="Trebuchet MS"/>
          <w:b/>
          <w:bCs/>
          <w:color w:val="000000"/>
          <w:sz w:val="22"/>
          <w:szCs w:val="22"/>
          <w:lang w:val="es-ES"/>
        </w:rPr>
        <w:t>Agente Local del Orden Público</w:t>
      </w:r>
      <w:r w:rsidR="009F21A4" w:rsidRPr="00A65093">
        <w:rPr>
          <w:rFonts w:ascii="Trebuchet MS" w:hAnsi="Trebuchet MS"/>
          <w:color w:val="000000"/>
          <w:sz w:val="22"/>
          <w:szCs w:val="22"/>
          <w:lang w:val="es-ES"/>
        </w:rPr>
        <w:t>]. “</w:t>
      </w:r>
      <w:commentRangeStart w:id="9"/>
      <w:r w:rsidRPr="00A65093">
        <w:rPr>
          <w:rFonts w:ascii="Trebuchet MS" w:hAnsi="Trebuchet MS"/>
          <w:color w:val="000000"/>
          <w:sz w:val="22"/>
          <w:szCs w:val="22"/>
          <w:lang w:val="es-ES"/>
        </w:rPr>
        <w:t>Nos unimos</w:t>
      </w:r>
      <w:commentRangeEnd w:id="9"/>
      <w:r w:rsidR="00171652">
        <w:rPr>
          <w:rStyle w:val="CommentReference"/>
          <w:rFonts w:asciiTheme="minorHAnsi" w:eastAsiaTheme="minorHAnsi" w:hAnsiTheme="minorHAnsi" w:cstheme="minorBidi"/>
          <w:kern w:val="2"/>
        </w:rPr>
        <w:commentReference w:id="9"/>
      </w:r>
      <w:r w:rsidR="009F21A4" w:rsidRPr="00A65093">
        <w:rPr>
          <w:rFonts w:ascii="Trebuchet MS" w:hAnsi="Trebuchet MS"/>
          <w:color w:val="000000"/>
          <w:sz w:val="22"/>
          <w:szCs w:val="22"/>
          <w:lang w:val="es-ES"/>
        </w:rPr>
        <w:t xml:space="preserve"> </w:t>
      </w:r>
      <w:r w:rsidR="009324E6" w:rsidRPr="00A65093">
        <w:rPr>
          <w:rFonts w:ascii="Trebuchet MS" w:hAnsi="Trebuchet MS"/>
          <w:color w:val="000000"/>
          <w:sz w:val="22"/>
          <w:szCs w:val="22"/>
          <w:lang w:val="es-ES"/>
        </w:rPr>
        <w:t>con NHTSA para difundir el mensaje:</w:t>
      </w:r>
      <w:r w:rsidR="009324E6" w:rsidRPr="00A65093">
        <w:rPr>
          <w:rFonts w:ascii="Trebuchet MS" w:hAnsi="Trebuchet MS"/>
          <w:i/>
          <w:iCs/>
          <w:color w:val="000000"/>
          <w:sz w:val="22"/>
          <w:szCs w:val="22"/>
          <w:lang w:val="es-ES"/>
        </w:rPr>
        <w:t xml:space="preserve"> Manejar Entonado </w:t>
      </w:r>
      <w:r w:rsidR="00A65093">
        <w:rPr>
          <w:rFonts w:ascii="Trebuchet MS" w:hAnsi="Trebuchet MS"/>
          <w:i/>
          <w:iCs/>
          <w:color w:val="000000"/>
          <w:sz w:val="22"/>
          <w:szCs w:val="22"/>
          <w:lang w:val="es-ES"/>
        </w:rPr>
        <w:t>e</w:t>
      </w:r>
      <w:r w:rsidR="009324E6" w:rsidRPr="00A65093">
        <w:rPr>
          <w:rFonts w:ascii="Trebuchet MS" w:hAnsi="Trebuchet MS"/>
          <w:i/>
          <w:iCs/>
          <w:color w:val="000000"/>
          <w:sz w:val="22"/>
          <w:szCs w:val="22"/>
          <w:lang w:val="es-ES"/>
        </w:rPr>
        <w:t>s Manejar Borracho</w:t>
      </w:r>
      <w:r w:rsidR="009324E6" w:rsidRPr="00A65093">
        <w:rPr>
          <w:rFonts w:ascii="Trebuchet MS" w:hAnsi="Trebuchet MS"/>
          <w:color w:val="000000"/>
          <w:sz w:val="22"/>
          <w:szCs w:val="22"/>
          <w:lang w:val="es-ES"/>
        </w:rPr>
        <w:t xml:space="preserve">. Celebrar de forma segura la independencia de nuestro país es nuestra mayor responsabilidad”. </w:t>
      </w:r>
    </w:p>
    <w:p w14:paraId="28393607" w14:textId="7888AB60" w:rsidR="009F21A4" w:rsidRPr="00A65093" w:rsidRDefault="009324E6" w:rsidP="009F21A4">
      <w:pPr>
        <w:pStyle w:val="NormalWeb"/>
        <w:rPr>
          <w:color w:val="000000"/>
          <w:lang w:val="es-ES"/>
        </w:rPr>
      </w:pPr>
      <w:bookmarkStart w:id="10" w:name="_Hlk160011142"/>
      <w:r w:rsidRPr="00A65093">
        <w:rPr>
          <w:rFonts w:ascii="Trebuchet MS" w:hAnsi="Trebuchet MS"/>
          <w:color w:val="000000"/>
          <w:sz w:val="22"/>
          <w:szCs w:val="22"/>
          <w:lang w:val="es-ES"/>
        </w:rPr>
        <w:t>Los conductores deben mantenerse seguros durante las festividades del Día de la Independencia y planificar con anticipación si planean beber alcohol. No esperen hasta que hayan estado bebiendo para averiguar cómo llegar a algún lugar. Estar bajo los efectos del alcohol nubla el juicio de una persona. Los conductores deben designar a un conductor sobrio o llamar a un taxi o a un servicio de viaje compartido para un viaje seguro a casa</w:t>
      </w:r>
      <w:commentRangeStart w:id="11"/>
      <w:r w:rsidR="009F21A4" w:rsidRPr="00A65093">
        <w:rPr>
          <w:rFonts w:ascii="Trebuchet MS" w:hAnsi="Trebuchet MS"/>
          <w:color w:val="000000"/>
          <w:sz w:val="22"/>
          <w:szCs w:val="22"/>
          <w:lang w:val="es-ES"/>
        </w:rPr>
        <w:t>.</w:t>
      </w:r>
      <w:commentRangeEnd w:id="11"/>
      <w:r w:rsidR="00D028E1">
        <w:rPr>
          <w:rStyle w:val="CommentReference"/>
          <w:rFonts w:asciiTheme="minorHAnsi" w:eastAsiaTheme="minorHAnsi" w:hAnsiTheme="minorHAnsi" w:cstheme="minorBidi"/>
          <w:kern w:val="2"/>
        </w:rPr>
        <w:commentReference w:id="11"/>
      </w:r>
      <w:r w:rsidR="009F21A4" w:rsidRPr="00A65093">
        <w:rPr>
          <w:color w:val="000000"/>
          <w:lang w:val="es-ES"/>
        </w:rPr>
        <w:t xml:space="preserve"> </w:t>
      </w:r>
    </w:p>
    <w:p w14:paraId="544A2536" w14:textId="4FD3F9F1" w:rsidR="00421E5F" w:rsidRPr="00A65093" w:rsidRDefault="009324E6" w:rsidP="00421E5F">
      <w:pPr>
        <w:pStyle w:val="NormalWeb"/>
        <w:rPr>
          <w:rFonts w:ascii="Trebuchet MS" w:hAnsi="Trebuchet MS"/>
          <w:color w:val="000000"/>
          <w:sz w:val="22"/>
          <w:szCs w:val="22"/>
          <w:lang w:val="es-ES"/>
        </w:rPr>
      </w:pPr>
      <w:r w:rsidRPr="00A65093">
        <w:rPr>
          <w:rFonts w:ascii="Trebuchet MS" w:hAnsi="Trebuchet MS"/>
          <w:color w:val="000000"/>
          <w:sz w:val="22"/>
          <w:szCs w:val="22"/>
          <w:lang w:val="es-ES"/>
        </w:rPr>
        <w:t>Si un conductor se siente incapaz de conducir, debe entregarle las llaves a un conductor sobrio para que esa persona pueda llevarlo a casa de forma segura. Cuando un amigo ha estado bebiendo alcohol y está considerando manejar, los amigos tienen que ser proactivos: deben quitarle las llaves y ayudarlo a llegar a casa de forma segura. Si ve a alguien conduciendo bajo los efectos del alcohol, comuníquese</w:t>
      </w:r>
      <w:r w:rsidR="005951FA" w:rsidRPr="00A65093">
        <w:rPr>
          <w:rFonts w:ascii="Trebuchet MS" w:hAnsi="Trebuchet MS"/>
          <w:color w:val="000000"/>
          <w:sz w:val="22"/>
          <w:szCs w:val="22"/>
          <w:lang w:val="es-ES"/>
        </w:rPr>
        <w:t xml:space="preserve"> </w:t>
      </w:r>
      <w:commentRangeStart w:id="12"/>
      <w:r w:rsidRPr="00A65093">
        <w:rPr>
          <w:rFonts w:ascii="Trebuchet MS" w:hAnsi="Trebuchet MS"/>
          <w:color w:val="000000"/>
          <w:sz w:val="22"/>
          <w:szCs w:val="22"/>
          <w:lang w:val="es-ES"/>
        </w:rPr>
        <w:t>con la policía local</w:t>
      </w:r>
      <w:commentRangeEnd w:id="12"/>
      <w:r w:rsidR="00382C44">
        <w:rPr>
          <w:rStyle w:val="CommentReference"/>
          <w:rFonts w:asciiTheme="minorHAnsi" w:eastAsiaTheme="minorHAnsi" w:hAnsiTheme="minorHAnsi" w:cstheme="minorBidi"/>
          <w:kern w:val="2"/>
        </w:rPr>
        <w:commentReference w:id="12"/>
      </w:r>
      <w:r w:rsidR="005951FA" w:rsidRPr="00A65093">
        <w:rPr>
          <w:rFonts w:ascii="Trebuchet MS" w:hAnsi="Trebuchet MS"/>
          <w:color w:val="000000"/>
          <w:sz w:val="22"/>
          <w:szCs w:val="22"/>
          <w:lang w:val="es-ES"/>
        </w:rPr>
        <w:t>.</w:t>
      </w:r>
      <w:r w:rsidR="009F21A4" w:rsidRPr="00A65093">
        <w:rPr>
          <w:rFonts w:ascii="Trebuchet MS" w:hAnsi="Trebuchet MS"/>
          <w:color w:val="000000"/>
          <w:sz w:val="22"/>
          <w:szCs w:val="22"/>
          <w:lang w:val="es-ES"/>
        </w:rPr>
        <w:t xml:space="preserve"> </w:t>
      </w:r>
    </w:p>
    <w:bookmarkEnd w:id="10"/>
    <w:p w14:paraId="184C9559" w14:textId="6148A13E" w:rsidR="009F21A4" w:rsidRPr="00A65093" w:rsidRDefault="009324E6" w:rsidP="009F21A4">
      <w:pPr>
        <w:rPr>
          <w:rFonts w:ascii="Trebuchet MS" w:hAnsi="Trebuchet MS"/>
          <w:color w:val="000000"/>
          <w:sz w:val="22"/>
          <w:szCs w:val="22"/>
          <w:lang w:val="es-ES"/>
        </w:rPr>
      </w:pPr>
      <w:r w:rsidRPr="00A65093">
        <w:rPr>
          <w:rFonts w:ascii="Trebuchet MS" w:eastAsia="Times New Roman" w:hAnsi="Trebuchet MS" w:cs="Times New Roman"/>
          <w:color w:val="000000"/>
          <w:kern w:val="0"/>
          <w:sz w:val="22"/>
          <w:szCs w:val="22"/>
          <w:lang w:val="es-ES"/>
        </w:rPr>
        <w:t xml:space="preserve">Maneje sólo cuando esté totalmente sobrio, porque </w:t>
      </w:r>
      <w:r w:rsidRPr="00A65093">
        <w:rPr>
          <w:rFonts w:ascii="Trebuchet MS" w:eastAsia="Times New Roman" w:hAnsi="Trebuchet MS" w:cs="Times New Roman"/>
          <w:i/>
          <w:iCs/>
          <w:color w:val="000000"/>
          <w:kern w:val="0"/>
          <w:sz w:val="22"/>
          <w:szCs w:val="22"/>
          <w:lang w:val="es-ES"/>
        </w:rPr>
        <w:t xml:space="preserve">Manejar Entonado </w:t>
      </w:r>
      <w:r w:rsidR="00A65093">
        <w:rPr>
          <w:rFonts w:ascii="Trebuchet MS" w:eastAsia="Times New Roman" w:hAnsi="Trebuchet MS" w:cs="Times New Roman"/>
          <w:i/>
          <w:iCs/>
          <w:color w:val="000000"/>
          <w:kern w:val="0"/>
          <w:sz w:val="22"/>
          <w:szCs w:val="22"/>
          <w:lang w:val="es-ES"/>
        </w:rPr>
        <w:t>e</w:t>
      </w:r>
      <w:r w:rsidRPr="00A65093">
        <w:rPr>
          <w:rFonts w:ascii="Trebuchet MS" w:eastAsia="Times New Roman" w:hAnsi="Trebuchet MS" w:cs="Times New Roman"/>
          <w:i/>
          <w:iCs/>
          <w:color w:val="000000"/>
          <w:kern w:val="0"/>
          <w:sz w:val="22"/>
          <w:szCs w:val="22"/>
          <w:lang w:val="es-ES"/>
        </w:rPr>
        <w:t>s Manejar Borracho</w:t>
      </w:r>
      <w:r w:rsidRPr="00A65093">
        <w:rPr>
          <w:rFonts w:ascii="Trebuchet MS" w:eastAsia="Times New Roman" w:hAnsi="Trebuchet MS" w:cs="Times New Roman"/>
          <w:color w:val="000000"/>
          <w:kern w:val="0"/>
          <w:sz w:val="22"/>
          <w:szCs w:val="22"/>
          <w:lang w:val="es-ES"/>
        </w:rPr>
        <w:t xml:space="preserve">. Para más información sobre el manejo bajo los efectos del alcohol, visite: </w:t>
      </w:r>
      <w:hyperlink r:id="rId9" w:history="1">
        <w:r w:rsidRPr="00A65093">
          <w:rPr>
            <w:rStyle w:val="Hyperlink"/>
            <w:rFonts w:ascii="Trebuchet MS" w:eastAsia="Times New Roman" w:hAnsi="Trebuchet MS" w:cs="Times New Roman"/>
            <w:kern w:val="0"/>
            <w:sz w:val="22"/>
            <w:szCs w:val="22"/>
            <w:lang w:val="es-ES"/>
          </w:rPr>
          <w:t>www.nhtsa.gov/es/conducir-de-forma-riesgosa/manejar-borracho</w:t>
        </w:r>
      </w:hyperlink>
      <w:r w:rsidRPr="00A65093">
        <w:rPr>
          <w:rFonts w:ascii="Trebuchet MS" w:eastAsia="Times New Roman" w:hAnsi="Trebuchet MS" w:cs="Times New Roman"/>
          <w:color w:val="000000"/>
          <w:kern w:val="0"/>
          <w:sz w:val="22"/>
          <w:szCs w:val="22"/>
          <w:lang w:val="es-ES"/>
        </w:rPr>
        <w:t>.</w:t>
      </w:r>
      <w:r w:rsidRPr="00A65093">
        <w:rPr>
          <w:rFonts w:ascii="Trebuchet MS" w:hAnsi="Trebuchet MS"/>
          <w:sz w:val="22"/>
          <w:szCs w:val="22"/>
          <w:lang w:val="es-ES"/>
        </w:rPr>
        <w:t xml:space="preserve"> </w:t>
      </w:r>
    </w:p>
    <w:p w14:paraId="62F87441" w14:textId="783195DA" w:rsidR="009F21A4" w:rsidRPr="009F21A4" w:rsidRDefault="009F21A4" w:rsidP="00DF3881">
      <w:pPr>
        <w:pStyle w:val="NormalWeb"/>
        <w:jc w:val="center"/>
      </w:pPr>
      <w:r w:rsidRPr="00FA3284">
        <w:rPr>
          <w:rStyle w:val="c-pjlv"/>
          <w:sz w:val="22"/>
          <w:szCs w:val="22"/>
        </w:rPr>
        <w:t>###</w:t>
      </w:r>
    </w:p>
    <w:sectPr w:rsidR="009F21A4" w:rsidRPr="009F21A4" w:rsidSect="009A5837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Author" w:initials="A">
    <w:p w14:paraId="2F1A1288" w14:textId="77777777" w:rsidR="0062612D" w:rsidRDefault="0062612D">
      <w:pPr>
        <w:pStyle w:val="CommentText"/>
      </w:pPr>
      <w:r>
        <w:rPr>
          <w:rStyle w:val="CommentReference"/>
        </w:rPr>
        <w:annotationRef/>
      </w:r>
      <w:r>
        <w:rPr>
          <w:color w:val="000000"/>
          <w:highlight w:val="white"/>
        </w:rPr>
        <w:t xml:space="preserve">This is a sample news release. </w:t>
      </w:r>
      <w:r>
        <w:rPr>
          <w:color w:val="000000"/>
          <w:highlight w:val="white"/>
        </w:rPr>
        <w:br/>
        <w:t xml:space="preserve">Insert: Date </w:t>
      </w:r>
    </w:p>
    <w:p w14:paraId="396243F6" w14:textId="77777777" w:rsidR="0062612D" w:rsidRDefault="0062612D" w:rsidP="00120B59">
      <w:pPr>
        <w:pStyle w:val="CommentText"/>
      </w:pPr>
      <w:r>
        <w:t>Insert: Contact info</w:t>
      </w:r>
    </w:p>
  </w:comment>
  <w:comment w:id="1" w:author="Author" w:initials="A">
    <w:p w14:paraId="0AE7AA65" w14:textId="77777777" w:rsidR="00120B59" w:rsidRDefault="00120B59" w:rsidP="00120B59">
      <w:pPr>
        <w:pStyle w:val="CommentText"/>
      </w:pPr>
      <w:r>
        <w:t>Option: You can include your state/location organization name too:</w:t>
      </w:r>
      <w:r>
        <w:br/>
        <w:t>NHTSA y {State/Local Organization} les Recuerdan...</w:t>
      </w:r>
    </w:p>
  </w:comment>
  <w:comment w:id="3" w:author="Author" w:initials="A">
    <w:p w14:paraId="46FA4005" w14:textId="77777777" w:rsidR="009F21A4" w:rsidRDefault="009F21A4" w:rsidP="009F21A4">
      <w:pPr>
        <w:pStyle w:val="CommentText"/>
      </w:pPr>
      <w:r>
        <w:rPr>
          <w:rStyle w:val="CommentReference"/>
        </w:rPr>
        <w:annotationRef/>
      </w:r>
      <w:r>
        <w:t>Insert: City, State</w:t>
      </w:r>
    </w:p>
  </w:comment>
  <w:comment w:id="8" w:author="Author" w:initials="A">
    <w:p w14:paraId="278626DD" w14:textId="224BD45C" w:rsidR="009205CE" w:rsidRDefault="009205CE" w:rsidP="00046535">
      <w:pPr>
        <w:pStyle w:val="CommentText"/>
      </w:pPr>
      <w:r>
        <w:rPr>
          <w:rStyle w:val="CommentReference"/>
        </w:rPr>
        <w:annotationRef/>
      </w:r>
      <w:r>
        <w:t xml:space="preserve">Localize: We encourage you to insert your local/state statistics related to this topic. </w:t>
      </w:r>
      <w:r>
        <w:br/>
        <w:t>If using these national statics, please check for any updated stats at</w:t>
      </w:r>
      <w:r>
        <w:rPr>
          <w:color w:val="0000FF"/>
        </w:rPr>
        <w:t xml:space="preserve"> </w:t>
      </w:r>
      <w:hyperlink r:id="rId1" w:anchor="7076" w:history="1">
        <w:r w:rsidRPr="00046535">
          <w:rPr>
            <w:rStyle w:val="Hyperlink"/>
          </w:rPr>
          <w:t>https://www.trafficsafetymarketing.gov/safety-topics/drunk-driving/buzzed-driving-drunk-driving/fourth-july#7076</w:t>
        </w:r>
      </w:hyperlink>
    </w:p>
  </w:comment>
  <w:comment w:id="9" w:author="Author" w:initials="A">
    <w:p w14:paraId="5BCAD459" w14:textId="77777777" w:rsidR="00120B59" w:rsidRDefault="00171652" w:rsidP="00120B59">
      <w:pPr>
        <w:pStyle w:val="CommentText"/>
      </w:pPr>
      <w:r>
        <w:rPr>
          <w:rStyle w:val="CommentReference"/>
        </w:rPr>
        <w:annotationRef/>
      </w:r>
      <w:r w:rsidR="00120B59">
        <w:t>Option: You can include your state/location organization name :</w:t>
      </w:r>
      <w:r w:rsidR="00120B59">
        <w:br/>
        <w:t>{State/Local Organization} se unir</w:t>
      </w:r>
      <w:r w:rsidR="00120B59">
        <w:rPr>
          <w:lang w:val="es-US"/>
        </w:rPr>
        <w:t>á</w:t>
      </w:r>
      <w:r w:rsidR="00120B59">
        <w:t>...</w:t>
      </w:r>
    </w:p>
  </w:comment>
  <w:comment w:id="11" w:author="Author" w:initials="A">
    <w:p w14:paraId="3D9F75D8" w14:textId="5D0486B1" w:rsidR="003412FB" w:rsidRDefault="00D028E1" w:rsidP="00BC6D1A">
      <w:pPr>
        <w:pStyle w:val="CommentText"/>
      </w:pPr>
      <w:r>
        <w:rPr>
          <w:rStyle w:val="CommentReference"/>
        </w:rPr>
        <w:annotationRef/>
      </w:r>
      <w:r w:rsidR="003412FB">
        <w:t>Option: If your community has a sober ride program, insert that information here.</w:t>
      </w:r>
    </w:p>
  </w:comment>
  <w:comment w:id="12" w:author="Author" w:initials="A">
    <w:p w14:paraId="74A4E5F6" w14:textId="3596C1A2" w:rsidR="00382C44" w:rsidRDefault="00382C44" w:rsidP="006F6FFA">
      <w:pPr>
        <w:pStyle w:val="CommentText"/>
      </w:pPr>
      <w:r>
        <w:rPr>
          <w:rStyle w:val="CommentReference"/>
        </w:rPr>
        <w:annotationRef/>
      </w:r>
      <w:r>
        <w:t>Option: Insert local law enforcement agency and number.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396243F6" w15:done="0"/>
  <w15:commentEx w15:paraId="0AE7AA65" w15:done="0"/>
  <w15:commentEx w15:paraId="46FA4005" w15:done="0"/>
  <w15:commentEx w15:paraId="278626DD" w15:done="0"/>
  <w15:commentEx w15:paraId="5BCAD459" w15:done="0"/>
  <w15:commentEx w15:paraId="3D9F75D8" w15:done="0"/>
  <w15:commentEx w15:paraId="74A4E5F6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96243F6" w16cid:durableId="299316FD"/>
  <w16cid:commentId w16cid:paraId="0AE7AA65" w16cid:durableId="28F7DD3E"/>
  <w16cid:commentId w16cid:paraId="46FA4005" w16cid:durableId="28F7C178"/>
  <w16cid:commentId w16cid:paraId="278626DD" w16cid:durableId="29943050"/>
  <w16cid:commentId w16cid:paraId="5BCAD459" w16cid:durableId="299316B5"/>
  <w16cid:commentId w16cid:paraId="3D9F75D8" w16cid:durableId="2995982D"/>
  <w16cid:commentId w16cid:paraId="74A4E5F6" w16cid:durableId="2995973A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C12F52" w14:textId="77777777" w:rsidR="00E015C4" w:rsidRDefault="00E015C4" w:rsidP="00355D4C">
      <w:r>
        <w:separator/>
      </w:r>
    </w:p>
  </w:endnote>
  <w:endnote w:type="continuationSeparator" w:id="0">
    <w:p w14:paraId="471E0A87" w14:textId="77777777" w:rsidR="00E015C4" w:rsidRDefault="00E015C4" w:rsidP="00355D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0AE0C7" w14:textId="51504DE1" w:rsidR="004D55FB" w:rsidRDefault="004D55FB">
    <w:pPr>
      <w:pStyle w:val="Footer"/>
    </w:pPr>
    <w:r>
      <w:rPr>
        <w:noProof/>
        <w:sz w:val="14"/>
        <w:szCs w:val="1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0C8A04F" wp14:editId="26131E42">
              <wp:simplePos x="0" y="0"/>
              <wp:positionH relativeFrom="column">
                <wp:posOffset>5422949</wp:posOffset>
              </wp:positionH>
              <wp:positionV relativeFrom="page">
                <wp:posOffset>9748520</wp:posOffset>
              </wp:positionV>
              <wp:extent cx="1107440" cy="142240"/>
              <wp:effectExtent l="0" t="0" r="16510" b="1016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7440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920C00" w14:textId="6A1B6675" w:rsidR="004D55FB" w:rsidRDefault="00F80F21" w:rsidP="004D55FB">
                          <w:pPr>
                            <w:pStyle w:val="5ControlCode"/>
                          </w:pPr>
                          <w:r>
                            <w:t>16512</w:t>
                          </w:r>
                          <w:r w:rsidR="00120B59">
                            <w:t>j</w:t>
                          </w:r>
                          <w:r w:rsidR="004D55FB">
                            <w:t>-</w:t>
                          </w:r>
                          <w:r w:rsidR="00120B59">
                            <w:t>0</w:t>
                          </w:r>
                          <w:r w:rsidR="00E023B0">
                            <w:t>530</w:t>
                          </w:r>
                          <w:r w:rsidR="00120B59">
                            <w:t>25</w:t>
                          </w:r>
                          <w:r w:rsidR="004D55FB">
                            <w:t>-</w:t>
                          </w:r>
                          <w:r w:rsidR="00E023B0">
                            <w:t>v2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C8A04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27pt;margin-top:767.6pt;width:87.2pt;height:1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lZQ0wEAAJEDAAAOAAAAZHJzL2Uyb0RvYy54bWysU9tu2zAMfR+wfxD0vtgJgm0w4hRdiw4D&#10;ugvQ7gNkWbaF2aJGKrGzrx8lx+nWvg17EWiROjznkN5dTUMvjgbJgivlepVLYZyG2rq2lN8f7968&#10;l4KCcrXqwZlSngzJq/3rV7vRF2YDHfS1QcEgjorRl7ILwRdZRrozg6IVeOM42QAOKvAntlmNamT0&#10;oc82ef42GwFrj6ANEd/ezkm5T/hNY3T42jRkguhLydxCOjGdVTyz/U4VLSrfWX2mof6BxaCs46YX&#10;qFsVlDigfQE1WI1A0ISVhiGDprHaJA2sZp0/U/PQKW+SFjaH/MUm+n+w+svxwX9DEaYPMPEAkwjy&#10;96B/kHBw0ynXmmtEGDujam68jpZlo6fi/DRaTQVFkGr8DDUPWR0CJKCpwSG6wjoFo/MAThfTzRSE&#10;ji3X+bvtllOac+vtZsNxbKGK5bVHCh8NDCIGpUQeakJXx3sKc+lSEps5uLN9nwbbu78uGDPeJPaR&#10;8Ew9TNXE1VFFBfWJdSDMe8J7zUEH+EuKkXeklPTzoNBI0X9y7EVcqCXAJaiWQDnNT0sZpJjDmzAv&#10;3sGjbTtGnt12cM1+NTZJeWJx5slzT2acdzQu1p/fqerpT9r/BgAA//8DAFBLAwQUAAYACAAAACEA&#10;LE7+JeIAAAAOAQAADwAAAGRycy9kb3ducmV2LnhtbEyPwU7DMBBE70j8g7VI3KhNaEIIcaoKwQkJ&#10;NQ0Hjk68TaLG6xC7bfh7nBMcd2Y0+ybfzGZgZ5xcb0nC/UoAQ2qs7qmV8Fm93aXAnFek1WAJJfyg&#10;g01xfZWrTNsLlXje+5aFEnKZktB5P2acu6ZDo9zKjkjBO9jJKB/OqeV6UpdQbgYeCZFwo3oKHzo1&#10;4kuHzXF/MhK2X1S+9t8f9a48lH1VPQl6T45S3t7M22dgHmf/F4YFP6BDEZhqeyLt2CAhjddhiw9G&#10;/BBHwJaIiNI1sHrR4scEeJHz/zOKXwAAAP//AwBQSwECLQAUAAYACAAAACEAtoM4kv4AAADhAQAA&#10;EwAAAAAAAAAAAAAAAAAAAAAAW0NvbnRlbnRfVHlwZXNdLnhtbFBLAQItABQABgAIAAAAIQA4/SH/&#10;1gAAAJQBAAALAAAAAAAAAAAAAAAAAC8BAABfcmVscy8ucmVsc1BLAQItABQABgAIAAAAIQD2SlZQ&#10;0wEAAJEDAAAOAAAAAAAAAAAAAAAAAC4CAABkcnMvZTJvRG9jLnhtbFBLAQItABQABgAIAAAAIQAs&#10;Tv4l4gAAAA4BAAAPAAAAAAAAAAAAAAAAAC0EAABkcnMvZG93bnJldi54bWxQSwUGAAAAAAQABADz&#10;AAAAPAUAAAAA&#10;" filled="f" stroked="f">
              <v:textbox inset="0,0,0,0">
                <w:txbxContent>
                  <w:p w14:paraId="39920C00" w14:textId="6A1B6675" w:rsidR="004D55FB" w:rsidRDefault="00F80F21" w:rsidP="004D55FB">
                    <w:pPr>
                      <w:pStyle w:val="5ControlCode"/>
                    </w:pPr>
                    <w:r>
                      <w:t>16512</w:t>
                    </w:r>
                    <w:r w:rsidR="00120B59">
                      <w:t>j</w:t>
                    </w:r>
                    <w:r w:rsidR="004D55FB">
                      <w:t>-</w:t>
                    </w:r>
                    <w:r w:rsidR="00120B59">
                      <w:t>0</w:t>
                    </w:r>
                    <w:r w:rsidR="00E023B0">
                      <w:t>530</w:t>
                    </w:r>
                    <w:r w:rsidR="00120B59">
                      <w:t>25</w:t>
                    </w:r>
                    <w:r w:rsidR="004D55FB">
                      <w:t>-</w:t>
                    </w:r>
                    <w:r w:rsidR="00E023B0">
                      <w:t>v2</w:t>
                    </w:r>
                  </w:p>
                </w:txbxContent>
              </v:textbox>
              <w10:wrap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B762EA" w14:textId="77777777" w:rsidR="00E015C4" w:rsidRDefault="00E015C4" w:rsidP="00355D4C">
      <w:r>
        <w:separator/>
      </w:r>
    </w:p>
  </w:footnote>
  <w:footnote w:type="continuationSeparator" w:id="0">
    <w:p w14:paraId="479E53DF" w14:textId="77777777" w:rsidR="00E015C4" w:rsidRDefault="00E015C4" w:rsidP="00355D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C97A0" w14:textId="6B68D1E6" w:rsidR="004D55FB" w:rsidRDefault="00E9496D" w:rsidP="004D55FB">
    <w:pPr>
      <w:pStyle w:val="Header"/>
      <w:jc w:val="center"/>
    </w:pPr>
    <w:r>
      <w:rPr>
        <w:noProof/>
      </w:rPr>
      <w:drawing>
        <wp:inline distT="0" distB="0" distL="0" distR="0" wp14:anchorId="2F495E51" wp14:editId="1BDFE17C">
          <wp:extent cx="1390023" cy="794577"/>
          <wp:effectExtent l="0" t="0" r="635" b="5715"/>
          <wp:docPr id="803729754" name="Picture 1" descr="Manejar Entonado Es Manejar Borrac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3729754" name="Picture 1" descr="Manejar Entonado Es Manejar Borrach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0862" cy="8122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54B69AB" w14:textId="77777777" w:rsidR="004D55FB" w:rsidRDefault="004D55FB" w:rsidP="004D55FB">
    <w:pPr>
      <w:pStyle w:val="Header"/>
      <w:jc w:val="center"/>
    </w:pP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Author">
    <w15:presenceInfo w15:providerId="None" w15:userId="Auth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21A4"/>
    <w:rsid w:val="00011E2C"/>
    <w:rsid w:val="00027A59"/>
    <w:rsid w:val="0003073B"/>
    <w:rsid w:val="00050A19"/>
    <w:rsid w:val="000A5F5D"/>
    <w:rsid w:val="000C32E2"/>
    <w:rsid w:val="00103A6C"/>
    <w:rsid w:val="00120B59"/>
    <w:rsid w:val="00163E82"/>
    <w:rsid w:val="00171652"/>
    <w:rsid w:val="0019471E"/>
    <w:rsid w:val="001D33DF"/>
    <w:rsid w:val="001E0000"/>
    <w:rsid w:val="001E39BA"/>
    <w:rsid w:val="002742B0"/>
    <w:rsid w:val="002A1A98"/>
    <w:rsid w:val="002B1BB8"/>
    <w:rsid w:val="003063C0"/>
    <w:rsid w:val="003412FB"/>
    <w:rsid w:val="00352FFA"/>
    <w:rsid w:val="00355D4C"/>
    <w:rsid w:val="003607EA"/>
    <w:rsid w:val="00382C44"/>
    <w:rsid w:val="003936B1"/>
    <w:rsid w:val="003B5B11"/>
    <w:rsid w:val="00421E5F"/>
    <w:rsid w:val="004D55FB"/>
    <w:rsid w:val="005606A3"/>
    <w:rsid w:val="00562ACA"/>
    <w:rsid w:val="005951FA"/>
    <w:rsid w:val="006240E8"/>
    <w:rsid w:val="00625938"/>
    <w:rsid w:val="0062612D"/>
    <w:rsid w:val="00655023"/>
    <w:rsid w:val="00655450"/>
    <w:rsid w:val="006658F7"/>
    <w:rsid w:val="006F12A8"/>
    <w:rsid w:val="00784CCD"/>
    <w:rsid w:val="007A7A03"/>
    <w:rsid w:val="007D3B3E"/>
    <w:rsid w:val="007E6337"/>
    <w:rsid w:val="007E701B"/>
    <w:rsid w:val="007F4023"/>
    <w:rsid w:val="00813AC4"/>
    <w:rsid w:val="00814F3D"/>
    <w:rsid w:val="00846A4F"/>
    <w:rsid w:val="008756E6"/>
    <w:rsid w:val="0088290E"/>
    <w:rsid w:val="008B6C60"/>
    <w:rsid w:val="009205CE"/>
    <w:rsid w:val="009324E6"/>
    <w:rsid w:val="00932F73"/>
    <w:rsid w:val="00986EC0"/>
    <w:rsid w:val="009A5837"/>
    <w:rsid w:val="009B5076"/>
    <w:rsid w:val="009C7DE5"/>
    <w:rsid w:val="009F21A4"/>
    <w:rsid w:val="00A2495A"/>
    <w:rsid w:val="00A46403"/>
    <w:rsid w:val="00A65093"/>
    <w:rsid w:val="00A939A2"/>
    <w:rsid w:val="00B07460"/>
    <w:rsid w:val="00B13774"/>
    <w:rsid w:val="00B33909"/>
    <w:rsid w:val="00B53CFD"/>
    <w:rsid w:val="00B7225B"/>
    <w:rsid w:val="00BA1D72"/>
    <w:rsid w:val="00BD0BCD"/>
    <w:rsid w:val="00BD455A"/>
    <w:rsid w:val="00C2216D"/>
    <w:rsid w:val="00C244BD"/>
    <w:rsid w:val="00C45510"/>
    <w:rsid w:val="00C914B2"/>
    <w:rsid w:val="00C94AD5"/>
    <w:rsid w:val="00D028E1"/>
    <w:rsid w:val="00D04D09"/>
    <w:rsid w:val="00D2382A"/>
    <w:rsid w:val="00D27440"/>
    <w:rsid w:val="00D41491"/>
    <w:rsid w:val="00D45863"/>
    <w:rsid w:val="00D664A5"/>
    <w:rsid w:val="00D85999"/>
    <w:rsid w:val="00DA53E6"/>
    <w:rsid w:val="00DF3881"/>
    <w:rsid w:val="00E015C4"/>
    <w:rsid w:val="00E023B0"/>
    <w:rsid w:val="00E03F8C"/>
    <w:rsid w:val="00E9496D"/>
    <w:rsid w:val="00EC2A42"/>
    <w:rsid w:val="00F34338"/>
    <w:rsid w:val="00F80F21"/>
    <w:rsid w:val="00FC49CD"/>
    <w:rsid w:val="00FC79EC"/>
    <w:rsid w:val="00FE47A6"/>
    <w:rsid w:val="00FF1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07D38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21A4"/>
    <w:pPr>
      <w:spacing w:after="0" w:line="240" w:lineRule="auto"/>
    </w:pPr>
    <w:rPr>
      <w:kern w:val="2"/>
      <w:sz w:val="24"/>
      <w:szCs w:val="24"/>
      <w:lang w:val="en-US"/>
    </w:rPr>
  </w:style>
  <w:style w:type="paragraph" w:styleId="Heading3">
    <w:name w:val="heading 3"/>
    <w:aliases w:val="3. Subhead"/>
    <w:next w:val="Normal"/>
    <w:link w:val="Heading3Char"/>
    <w:uiPriority w:val="9"/>
    <w:unhideWhenUsed/>
    <w:qFormat/>
    <w:rsid w:val="009F21A4"/>
    <w:pPr>
      <w:spacing w:after="120" w:line="240" w:lineRule="auto"/>
      <w:outlineLvl w:val="2"/>
    </w:pPr>
    <w:rPr>
      <w:rFonts w:ascii="Trebuchet MS" w:eastAsia="Times New Roman" w:hAnsi="Trebuchet MS" w:cs="Times New Roman"/>
      <w:b/>
      <w:bCs/>
      <w:color w:val="000000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rsid w:val="009F21A4"/>
    <w:pPr>
      <w:spacing w:after="0" w:line="240" w:lineRule="auto"/>
    </w:pPr>
    <w:rPr>
      <w:rFonts w:ascii="Trebuchet MS" w:eastAsia="Calibri" w:hAnsi="Trebuchet MS" w:cs="Times New Roman"/>
      <w:lang w:val="en-US"/>
    </w:rPr>
  </w:style>
  <w:style w:type="character" w:customStyle="1" w:styleId="Heading3Char">
    <w:name w:val="Heading 3 Char"/>
    <w:aliases w:val="3. Subhead Char"/>
    <w:basedOn w:val="DefaultParagraphFont"/>
    <w:link w:val="Heading3"/>
    <w:uiPriority w:val="9"/>
    <w:rsid w:val="009F21A4"/>
    <w:rPr>
      <w:rFonts w:ascii="Trebuchet MS" w:eastAsia="Times New Roman" w:hAnsi="Trebuchet MS" w:cs="Times New Roman"/>
      <w:b/>
      <w:bCs/>
      <w:color w:val="000000"/>
      <w:szCs w:val="28"/>
      <w:lang w:val="en-US"/>
    </w:rPr>
  </w:style>
  <w:style w:type="paragraph" w:styleId="NormalWeb">
    <w:name w:val="Normal (Web)"/>
    <w:basedOn w:val="Normal"/>
    <w:uiPriority w:val="99"/>
    <w:unhideWhenUsed/>
    <w:rsid w:val="009F21A4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</w:rPr>
  </w:style>
  <w:style w:type="character" w:customStyle="1" w:styleId="c-pjlv">
    <w:name w:val="c-pjlv"/>
    <w:basedOn w:val="DefaultParagraphFont"/>
    <w:rsid w:val="009F21A4"/>
  </w:style>
  <w:style w:type="character" w:styleId="Hyperlink">
    <w:name w:val="Hyperlink"/>
    <w:uiPriority w:val="99"/>
    <w:unhideWhenUsed/>
    <w:rsid w:val="009F21A4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F21A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F21A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F21A4"/>
    <w:rPr>
      <w:kern w:val="2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21A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F21A4"/>
    <w:rPr>
      <w:b/>
      <w:bCs/>
      <w:kern w:val="2"/>
      <w:sz w:val="20"/>
      <w:szCs w:val="20"/>
      <w:lang w:val="en-US"/>
    </w:rPr>
  </w:style>
  <w:style w:type="paragraph" w:styleId="Revision">
    <w:name w:val="Revision"/>
    <w:hidden/>
    <w:uiPriority w:val="99"/>
    <w:semiHidden/>
    <w:rsid w:val="009F21A4"/>
    <w:pPr>
      <w:spacing w:after="0" w:line="240" w:lineRule="auto"/>
    </w:pPr>
    <w:rPr>
      <w:kern w:val="2"/>
      <w:sz w:val="24"/>
      <w:szCs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9F21A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55D4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5D4C"/>
    <w:rPr>
      <w:kern w:val="2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55D4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5D4C"/>
    <w:rPr>
      <w:kern w:val="2"/>
      <w:sz w:val="24"/>
      <w:szCs w:val="24"/>
      <w:lang w:val="en-US"/>
    </w:rPr>
  </w:style>
  <w:style w:type="paragraph" w:customStyle="1" w:styleId="5ControlCode">
    <w:name w:val="5. Control Code"/>
    <w:basedOn w:val="Normal"/>
    <w:link w:val="5ControlCodeChar"/>
    <w:rsid w:val="004D55FB"/>
    <w:pPr>
      <w:spacing w:after="160" w:line="259" w:lineRule="auto"/>
      <w:jc w:val="right"/>
    </w:pPr>
    <w:rPr>
      <w:kern w:val="0"/>
      <w:sz w:val="14"/>
      <w:szCs w:val="14"/>
    </w:rPr>
  </w:style>
  <w:style w:type="character" w:customStyle="1" w:styleId="5ControlCodeChar">
    <w:name w:val="5. Control Code Char"/>
    <w:link w:val="5ControlCode"/>
    <w:rsid w:val="004D55FB"/>
    <w:rPr>
      <w:sz w:val="14"/>
      <w:szCs w:val="1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881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omment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trafficsafetymarketing.gov/safety-topics/drunk-driving/buzzed-driving-drunk-driving/fourth-july" TargetMode="External"/></Relationships>
</file>

<file path=word/_rels/document.xml.rels><?xml version="1.0" encoding="UTF-8" standalone="yes"?>
<Relationships xmlns="http://schemas.openxmlformats.org/package/2006/relationships"><Relationship Id="rId8" Type="http://schemas.microsoft.com/office/2016/09/relationships/commentsIds" Target="commentsIds.xml"/><Relationship Id="rId13" Type="http://schemas.microsoft.com/office/2011/relationships/people" Target="people.xml"/><Relationship Id="rId3" Type="http://schemas.openxmlformats.org/officeDocument/2006/relationships/webSettings" Target="webSettings.xml"/><Relationship Id="rId7" Type="http://schemas.microsoft.com/office/2011/relationships/commentsExtended" Target="commentsExtended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omments" Target="comments.xm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www.nhtsa.gov/es/conducir-de-forma-riesgosa/manejar-borracho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427</Words>
  <Characters>2440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Buzzed driving is drunk driving</dc:title>
  <dc:subject/>
  <dc:creator/>
  <cp:keywords>NHTSA, drunk, drugged</cp:keywords>
  <dc:description/>
  <cp:lastModifiedBy/>
  <cp:revision>1</cp:revision>
  <dcterms:created xsi:type="dcterms:W3CDTF">2025-05-30T19:50:00Z</dcterms:created>
  <dcterms:modified xsi:type="dcterms:W3CDTF">2025-05-30T19:50:00Z</dcterms:modified>
</cp:coreProperties>
</file>