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5A539" w14:textId="6EA7F9E1" w:rsidR="00CD2573" w:rsidRPr="00A04338" w:rsidRDefault="00EB7EEA" w:rsidP="00B81F77">
      <w:pPr>
        <w:pStyle w:val="Heading1"/>
      </w:pPr>
      <w:r>
        <w:t xml:space="preserve">Vehicle </w:t>
      </w:r>
      <w:r w:rsidR="00EE6B03">
        <w:t>Theft Prevention</w:t>
      </w:r>
    </w:p>
    <w:p w14:paraId="7E8A6A10" w14:textId="77777777" w:rsidR="00AF467C" w:rsidRPr="00AF467C" w:rsidRDefault="00AF467C" w:rsidP="00AF467C">
      <w:r w:rsidRPr="00AF467C">
        <w:t>Join the U.S. Department of Transportation’s National Highway Traffic Safety Administration (NHTSA) and the National Insurance Crime Bureau to help protect vehicle owners and their vehicles by providing information about vehicle security. A reminder: July is National Vehicle Theft Prevention Month — a good opportunity to increase vehicle theft prevention messaging.</w:t>
      </w:r>
    </w:p>
    <w:p w14:paraId="581CEFEC" w14:textId="77777777" w:rsidR="00634B5A" w:rsidRDefault="00634B5A" w:rsidP="00EB6C00">
      <w:pPr>
        <w:pStyle w:val="Heading2"/>
      </w:pPr>
      <w:r>
        <w:t>Talking Points</w:t>
      </w:r>
    </w:p>
    <w:p w14:paraId="552491D1" w14:textId="514CC2BF" w:rsidR="00E4300E" w:rsidRPr="00A32EB1" w:rsidRDefault="00B724AE" w:rsidP="009D2E42">
      <w:pPr>
        <w:pStyle w:val="Heading3"/>
      </w:pPr>
      <w:bookmarkStart w:id="0" w:name="_Hlk122087992"/>
      <w:r w:rsidRPr="00A32EB1">
        <w:t>O</w:t>
      </w:r>
      <w:r w:rsidR="00326CFA" w:rsidRPr="00A32EB1">
        <w:t>v</w:t>
      </w:r>
      <w:r w:rsidRPr="00A32EB1">
        <w:t>erview</w:t>
      </w:r>
    </w:p>
    <w:p w14:paraId="3ED2F35D" w14:textId="083AD0AE" w:rsidR="00AF467C" w:rsidRPr="00892829" w:rsidRDefault="00AF467C" w:rsidP="00AF467C">
      <w:pPr>
        <w:pStyle w:val="ListParagraph"/>
        <w:numPr>
          <w:ilvl w:val="0"/>
          <w:numId w:val="4"/>
        </w:numPr>
        <w:rPr>
          <w:noProof/>
        </w:rPr>
      </w:pPr>
      <w:bookmarkStart w:id="1" w:name="_Hlk192245371"/>
      <w:bookmarkEnd w:id="0"/>
      <w:r w:rsidRPr="00892829">
        <w:rPr>
          <w:noProof/>
        </w:rPr>
        <w:t>Vehicle theft is a multi-billion-dollar industry in the United States, disrupting millions of vehicle owners’ lives, stripping them of their security and mobility, and costing them more than $8 billion annually.</w:t>
      </w:r>
    </w:p>
    <w:p w14:paraId="65C3B81B" w14:textId="1AA6DE24" w:rsidR="00AF467C" w:rsidRPr="00892829" w:rsidRDefault="00AF467C" w:rsidP="00AF467C">
      <w:pPr>
        <w:pStyle w:val="ListParagraph"/>
        <w:numPr>
          <w:ilvl w:val="0"/>
          <w:numId w:val="4"/>
        </w:numPr>
        <w:rPr>
          <w:noProof/>
        </w:rPr>
      </w:pPr>
      <w:r w:rsidRPr="00892829">
        <w:rPr>
          <w:noProof/>
        </w:rPr>
        <w:t>Passenger cars make up most of the stolen vehicles, and summer months have the highest reported occurrences of vehicle thefts in the United States. NHTSA urges vehicle owners to take these steps to keep their vehicles — and any valuables inside them — safe all the time.</w:t>
      </w:r>
    </w:p>
    <w:bookmarkEnd w:id="1"/>
    <w:p w14:paraId="6A1931C8" w14:textId="77777777" w:rsidR="00AF467C" w:rsidRPr="001569F7" w:rsidRDefault="00AF467C" w:rsidP="00AF467C">
      <w:pPr>
        <w:rPr>
          <w:b/>
          <w:bCs/>
          <w:noProof/>
        </w:rPr>
      </w:pPr>
      <w:r w:rsidRPr="001569F7">
        <w:rPr>
          <w:b/>
          <w:bCs/>
          <w:noProof/>
        </w:rPr>
        <w:t>How to Prevent Vehicle Theft</w:t>
      </w:r>
    </w:p>
    <w:p w14:paraId="6397BB4B" w14:textId="77777777" w:rsidR="00AF467C" w:rsidRPr="001569F7" w:rsidRDefault="00AF467C" w:rsidP="00AF467C">
      <w:pPr>
        <w:pStyle w:val="ListParagraph"/>
        <w:numPr>
          <w:ilvl w:val="0"/>
          <w:numId w:val="6"/>
        </w:numPr>
        <w:spacing w:after="200" w:line="276" w:lineRule="auto"/>
        <w:rPr>
          <w:noProof/>
        </w:rPr>
      </w:pPr>
      <w:bookmarkStart w:id="2" w:name="_Hlk104287595"/>
      <w:r w:rsidRPr="001569F7">
        <w:rPr>
          <w:noProof/>
        </w:rPr>
        <w:t xml:space="preserve">Park in well-lit areas. </w:t>
      </w:r>
    </w:p>
    <w:p w14:paraId="4EF90CD4" w14:textId="77777777" w:rsidR="00AF467C" w:rsidRPr="001569F7" w:rsidRDefault="00AF467C" w:rsidP="00AF467C">
      <w:pPr>
        <w:pStyle w:val="ListParagraph"/>
        <w:numPr>
          <w:ilvl w:val="0"/>
          <w:numId w:val="6"/>
        </w:numPr>
        <w:spacing w:after="200" w:line="276" w:lineRule="auto"/>
        <w:rPr>
          <w:noProof/>
        </w:rPr>
      </w:pPr>
      <w:r w:rsidRPr="001569F7">
        <w:rPr>
          <w:noProof/>
        </w:rPr>
        <w:t xml:space="preserve">Close and lock all windows and doors when you park. </w:t>
      </w:r>
    </w:p>
    <w:p w14:paraId="436E0006" w14:textId="77777777" w:rsidR="00AF467C" w:rsidRPr="001569F7" w:rsidRDefault="00AF467C" w:rsidP="00AF467C">
      <w:pPr>
        <w:pStyle w:val="ListParagraph"/>
        <w:numPr>
          <w:ilvl w:val="0"/>
          <w:numId w:val="6"/>
        </w:numPr>
        <w:spacing w:after="200" w:line="276" w:lineRule="auto"/>
        <w:rPr>
          <w:b/>
          <w:noProof/>
        </w:rPr>
      </w:pPr>
      <w:r w:rsidRPr="001569F7">
        <w:rPr>
          <w:noProof/>
        </w:rPr>
        <w:t>Keep valuables out of sight, such as in the glove box or trunk.</w:t>
      </w:r>
    </w:p>
    <w:p w14:paraId="6E03CC4E" w14:textId="77777777" w:rsidR="00AF467C" w:rsidRPr="001569F7" w:rsidRDefault="00AF467C" w:rsidP="00AF467C">
      <w:pPr>
        <w:pStyle w:val="ListParagraph"/>
        <w:numPr>
          <w:ilvl w:val="0"/>
          <w:numId w:val="6"/>
        </w:numPr>
        <w:spacing w:after="200" w:line="276" w:lineRule="auto"/>
        <w:rPr>
          <w:noProof/>
        </w:rPr>
      </w:pPr>
      <w:r w:rsidRPr="001569F7">
        <w:rPr>
          <w:noProof/>
        </w:rPr>
        <w:t>Do not leave your keys in your vehicle.</w:t>
      </w:r>
    </w:p>
    <w:p w14:paraId="22C1BC48" w14:textId="77777777" w:rsidR="00AF467C" w:rsidRPr="001569F7" w:rsidRDefault="00AF467C" w:rsidP="00AF467C">
      <w:pPr>
        <w:pStyle w:val="ListParagraph"/>
        <w:numPr>
          <w:ilvl w:val="0"/>
          <w:numId w:val="6"/>
        </w:numPr>
        <w:spacing w:after="200" w:line="276" w:lineRule="auto"/>
        <w:rPr>
          <w:noProof/>
        </w:rPr>
      </w:pPr>
      <w:r w:rsidRPr="001569F7">
        <w:rPr>
          <w:noProof/>
        </w:rPr>
        <w:t xml:space="preserve">Do not leave the area while your vehicle is running. </w:t>
      </w:r>
    </w:p>
    <w:p w14:paraId="7D60D804" w14:textId="77777777" w:rsidR="00AF467C" w:rsidRPr="001569F7" w:rsidRDefault="00AF467C" w:rsidP="00AF467C">
      <w:pPr>
        <w:pStyle w:val="ListParagraph"/>
        <w:numPr>
          <w:ilvl w:val="0"/>
          <w:numId w:val="6"/>
        </w:numPr>
        <w:spacing w:after="200" w:line="276" w:lineRule="auto"/>
        <w:rPr>
          <w:noProof/>
        </w:rPr>
      </w:pPr>
      <w:r w:rsidRPr="001569F7">
        <w:rPr>
          <w:noProof/>
        </w:rPr>
        <w:t xml:space="preserve">Some vehicles come equipped with an alarm and anti-theft system, but what if yours does not? Consider purchasing extra layers of protection for your vehicle if your manufacturer does not provide it. You can easily purchase an anti-theft system online or in a store. </w:t>
      </w:r>
    </w:p>
    <w:bookmarkEnd w:id="2"/>
    <w:p w14:paraId="55E123B4" w14:textId="77777777" w:rsidR="002E4C70" w:rsidRPr="002E4C70" w:rsidRDefault="002E4C70" w:rsidP="002E4C70">
      <w:pPr>
        <w:rPr>
          <w:rFonts w:cstheme="minorBidi"/>
          <w:b/>
          <w:bCs/>
          <w:noProof/>
        </w:rPr>
      </w:pPr>
      <w:commentRangeStart w:id="3"/>
      <w:r w:rsidRPr="002E4C70">
        <w:rPr>
          <w:b/>
          <w:bCs/>
          <w:noProof/>
        </w:rPr>
        <w:t>Vehicle Theft Facts and Figures</w:t>
      </w:r>
      <w:commentRangeEnd w:id="3"/>
      <w:r>
        <w:rPr>
          <w:rStyle w:val="CommentReference"/>
          <w:rFonts w:ascii="Times New Roman" w:eastAsia="Times New Roman" w:hAnsi="Times New Roman" w:cs="Times New Roman"/>
        </w:rPr>
        <w:commentReference w:id="3"/>
      </w:r>
    </w:p>
    <w:p w14:paraId="6168947D" w14:textId="2F266D0A" w:rsidR="0058155A" w:rsidRDefault="004365C8" w:rsidP="00EB6C00">
      <w:pPr>
        <w:rPr>
          <w:noProof/>
        </w:rPr>
      </w:pPr>
      <w:r w:rsidRPr="004547DB">
        <w:rPr>
          <w:noProof/>
        </w:rPr>
        <w:t xml:space="preserve">For more information on motor vehicle theft prevention, visit </w:t>
      </w:r>
      <w:hyperlink r:id="rId12" w:history="1">
        <w:r w:rsidRPr="004547DB">
          <w:rPr>
            <w:rStyle w:val="Hyperlink"/>
            <w:noProof/>
          </w:rPr>
          <w:t>NHTSA.gov/theft</w:t>
        </w:r>
      </w:hyperlink>
      <w:r w:rsidRPr="004547DB">
        <w:rPr>
          <w:noProof/>
        </w:rPr>
        <w:t xml:space="preserve">. For additional resources, visit </w:t>
      </w:r>
      <w:hyperlink r:id="rId13" w:history="1">
        <w:r w:rsidRPr="004547DB">
          <w:rPr>
            <w:rStyle w:val="Hyperlink"/>
            <w:noProof/>
          </w:rPr>
          <w:t>www.nicb.org/</w:t>
        </w:r>
      </w:hyperlink>
      <w:r w:rsidRPr="004547DB">
        <w:rPr>
          <w:noProof/>
        </w:rPr>
        <w:t>.</w:t>
      </w:r>
    </w:p>
    <w:sectPr w:rsidR="0058155A" w:rsidSect="00544221">
      <w:headerReference w:type="default" r:id="rId14"/>
      <w:footerReference w:type="default" r:id="rId1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39239DF0" w14:textId="77777777" w:rsidR="002E4C70" w:rsidRDefault="002E4C70" w:rsidP="002E4C70">
      <w:pPr>
        <w:pStyle w:val="CommentText"/>
        <w:rPr>
          <w:rFonts w:ascii="Times New Roman" w:hAnsi="Times New Roman"/>
        </w:rPr>
      </w:pPr>
      <w:r>
        <w:rPr>
          <w:rStyle w:val="CommentReference"/>
        </w:rPr>
        <w:annotationRef/>
      </w:r>
      <w:r>
        <w:t xml:space="preserve">Localize: We encourage you to insert your local/state statistics related to this topic. </w:t>
      </w:r>
      <w:r>
        <w:br/>
        <w:t xml:space="preserve">For national stats, visit </w:t>
      </w:r>
      <w:hyperlink r:id="rId1" w:anchor="6171" w:history="1">
        <w:r>
          <w:rPr>
            <w:rStyle w:val="Hyperlink"/>
          </w:rPr>
          <w:t>https://trafficsafetymarketing.gov/safety-topics/vehicle-safety/vehicle-theft-prevention#6171</w:t>
        </w:r>
      </w:hyperlink>
      <w:r>
        <w:rPr>
          <w:color w:val="1F1F1F"/>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239D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E4641D" w16cex:dateUtc="2025-05-30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239DF0" w16cid:durableId="2BE464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A454E" w14:textId="77777777" w:rsidR="008E1EFD" w:rsidRDefault="008E1EFD" w:rsidP="00EB6C00">
      <w:r>
        <w:separator/>
      </w:r>
    </w:p>
  </w:endnote>
  <w:endnote w:type="continuationSeparator" w:id="0">
    <w:p w14:paraId="700E81BC" w14:textId="77777777" w:rsidR="008E1EFD" w:rsidRDefault="008E1EFD" w:rsidP="00EB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90BD" w14:textId="4FDECA7C" w:rsidR="00B90413" w:rsidRPr="009801E2" w:rsidRDefault="00AF467C" w:rsidP="009801E2">
    <w:pPr>
      <w:pStyle w:val="Footer"/>
    </w:pPr>
    <w:r>
      <w:t>16589</w:t>
    </w:r>
    <w:r w:rsidR="008F5E9E">
      <w:t>g</w:t>
    </w:r>
    <w:r w:rsidR="001B681B" w:rsidRPr="009801E2">
      <w:t>-</w:t>
    </w:r>
    <w:r>
      <w:t>0</w:t>
    </w:r>
    <w:r w:rsidR="00A03AB0">
      <w:t>602</w:t>
    </w:r>
    <w:r>
      <w:t>25</w:t>
    </w:r>
    <w:r w:rsidR="001B681B" w:rsidRPr="009801E2">
      <w:t>-</w:t>
    </w:r>
    <w:r>
      <w:t>v</w:t>
    </w:r>
    <w:r w:rsidR="00A03AB0">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F4EAD" w14:textId="77777777" w:rsidR="008E1EFD" w:rsidRDefault="008E1EFD" w:rsidP="00EB6C00">
      <w:r>
        <w:separator/>
      </w:r>
    </w:p>
  </w:footnote>
  <w:footnote w:type="continuationSeparator" w:id="0">
    <w:p w14:paraId="32819FE2" w14:textId="77777777" w:rsidR="008E1EFD" w:rsidRDefault="008E1EFD" w:rsidP="00EB6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6504" w14:textId="77777777" w:rsidR="0013756F" w:rsidRPr="0013756F" w:rsidRDefault="0013756F" w:rsidP="0013756F">
    <w:pPr>
      <w:pStyle w:val="Header"/>
      <w:spacing w:after="160"/>
    </w:pPr>
  </w:p>
  <w:p w14:paraId="5FC61801" w14:textId="77777777" w:rsidR="0013756F" w:rsidRDefault="0013756F" w:rsidP="0013756F">
    <w:pPr>
      <w:pStyle w:val="Header"/>
      <w:spacing w:after="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D0542"/>
    <w:multiLevelType w:val="hybridMultilevel"/>
    <w:tmpl w:val="DCD6B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225F0C"/>
    <w:multiLevelType w:val="hybridMultilevel"/>
    <w:tmpl w:val="528C4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E4247C5"/>
    <w:multiLevelType w:val="hybridMultilevel"/>
    <w:tmpl w:val="82F44A6C"/>
    <w:lvl w:ilvl="0" w:tplc="4D7C149C">
      <w:numFmt w:val="bullet"/>
      <w:lvlText w:val=""/>
      <w:lvlJc w:val="left"/>
      <w:pPr>
        <w:ind w:left="720" w:hanging="360"/>
      </w:pPr>
      <w:rPr>
        <w:rFonts w:ascii="Symbol" w:eastAsia="Times New Roman" w:hAnsi="Symbol" w:cstheme="minorHAnsi" w:hint="default"/>
        <w:color w:val="000000"/>
      </w:rPr>
    </w:lvl>
    <w:lvl w:ilvl="1" w:tplc="2A4E7504">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081948"/>
    <w:multiLevelType w:val="hybridMultilevel"/>
    <w:tmpl w:val="0A76B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F1477CE"/>
    <w:multiLevelType w:val="hybridMultilevel"/>
    <w:tmpl w:val="E5BE3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383628">
    <w:abstractNumId w:val="2"/>
  </w:num>
  <w:num w:numId="2" w16cid:durableId="1938443819">
    <w:abstractNumId w:val="4"/>
  </w:num>
  <w:num w:numId="3" w16cid:durableId="1900550329">
    <w:abstractNumId w:val="3"/>
  </w:num>
  <w:num w:numId="4" w16cid:durableId="141505095">
    <w:abstractNumId w:val="5"/>
  </w:num>
  <w:num w:numId="5" w16cid:durableId="1688294305">
    <w:abstractNumId w:val="0"/>
  </w:num>
  <w:num w:numId="6" w16cid:durableId="123466093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5A"/>
    <w:rsid w:val="000000B6"/>
    <w:rsid w:val="0003073B"/>
    <w:rsid w:val="0004344D"/>
    <w:rsid w:val="0005212B"/>
    <w:rsid w:val="00054094"/>
    <w:rsid w:val="00097AA4"/>
    <w:rsid w:val="000B3E87"/>
    <w:rsid w:val="00100912"/>
    <w:rsid w:val="0013756F"/>
    <w:rsid w:val="00177F23"/>
    <w:rsid w:val="00184AB0"/>
    <w:rsid w:val="001B681B"/>
    <w:rsid w:val="001C0983"/>
    <w:rsid w:val="001E1481"/>
    <w:rsid w:val="001F7AB2"/>
    <w:rsid w:val="002A77F2"/>
    <w:rsid w:val="002E4C70"/>
    <w:rsid w:val="00324537"/>
    <w:rsid w:val="00326CFA"/>
    <w:rsid w:val="0033293F"/>
    <w:rsid w:val="00374745"/>
    <w:rsid w:val="004365C8"/>
    <w:rsid w:val="00436635"/>
    <w:rsid w:val="004510CD"/>
    <w:rsid w:val="005075C8"/>
    <w:rsid w:val="00544221"/>
    <w:rsid w:val="0058155A"/>
    <w:rsid w:val="005E7A1F"/>
    <w:rsid w:val="00604CEB"/>
    <w:rsid w:val="006142A6"/>
    <w:rsid w:val="006145DE"/>
    <w:rsid w:val="00634B5A"/>
    <w:rsid w:val="00653471"/>
    <w:rsid w:val="006908BA"/>
    <w:rsid w:val="006A40A5"/>
    <w:rsid w:val="006A477D"/>
    <w:rsid w:val="006C3C05"/>
    <w:rsid w:val="007406A9"/>
    <w:rsid w:val="00740BAB"/>
    <w:rsid w:val="0077718F"/>
    <w:rsid w:val="007978D3"/>
    <w:rsid w:val="007A3FEB"/>
    <w:rsid w:val="007B384F"/>
    <w:rsid w:val="007B4922"/>
    <w:rsid w:val="007C0EE8"/>
    <w:rsid w:val="008178FC"/>
    <w:rsid w:val="00842815"/>
    <w:rsid w:val="00892829"/>
    <w:rsid w:val="008976AF"/>
    <w:rsid w:val="008A529C"/>
    <w:rsid w:val="008E1EFD"/>
    <w:rsid w:val="008F5E9E"/>
    <w:rsid w:val="00932F73"/>
    <w:rsid w:val="009475B5"/>
    <w:rsid w:val="009801E2"/>
    <w:rsid w:val="00981A63"/>
    <w:rsid w:val="009A5837"/>
    <w:rsid w:val="009D2E42"/>
    <w:rsid w:val="00A03AB0"/>
    <w:rsid w:val="00A04338"/>
    <w:rsid w:val="00A32EB1"/>
    <w:rsid w:val="00A505C3"/>
    <w:rsid w:val="00A6609A"/>
    <w:rsid w:val="00AF467C"/>
    <w:rsid w:val="00B60056"/>
    <w:rsid w:val="00B724AE"/>
    <w:rsid w:val="00B81F77"/>
    <w:rsid w:val="00B90413"/>
    <w:rsid w:val="00BA11DB"/>
    <w:rsid w:val="00BC3175"/>
    <w:rsid w:val="00BC746C"/>
    <w:rsid w:val="00BF7D78"/>
    <w:rsid w:val="00C05CB6"/>
    <w:rsid w:val="00C66848"/>
    <w:rsid w:val="00C823EB"/>
    <w:rsid w:val="00C90A6F"/>
    <w:rsid w:val="00CA6B6F"/>
    <w:rsid w:val="00CB5373"/>
    <w:rsid w:val="00CD2573"/>
    <w:rsid w:val="00D458FE"/>
    <w:rsid w:val="00DA53E6"/>
    <w:rsid w:val="00E4300E"/>
    <w:rsid w:val="00E92EF5"/>
    <w:rsid w:val="00E946B5"/>
    <w:rsid w:val="00EB6906"/>
    <w:rsid w:val="00EB6C00"/>
    <w:rsid w:val="00EB7EEA"/>
    <w:rsid w:val="00EE1BC1"/>
    <w:rsid w:val="00EE6B03"/>
    <w:rsid w:val="00F73A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2A517"/>
  <w15:chartTrackingRefBased/>
  <w15:docId w15:val="{559D07DA-68AF-447E-A508-0A878380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6A477D"/>
    <w:pPr>
      <w:spacing w:line="256" w:lineRule="auto"/>
    </w:pPr>
    <w:rPr>
      <w:rFonts w:ascii="Trebuchet MS" w:hAnsi="Trebuchet MS" w:cs="Segoe UI Emoji"/>
      <w:lang w:val="en-US"/>
    </w:rPr>
  </w:style>
  <w:style w:type="paragraph" w:styleId="Heading1">
    <w:name w:val="heading 1"/>
    <w:aliases w:val="Campaign Name"/>
    <w:basedOn w:val="Normal"/>
    <w:next w:val="Normal"/>
    <w:link w:val="Heading1Char"/>
    <w:uiPriority w:val="9"/>
    <w:qFormat/>
    <w:rsid w:val="00B81F77"/>
    <w:pPr>
      <w:jc w:val="center"/>
      <w:outlineLvl w:val="0"/>
    </w:pPr>
    <w:rPr>
      <w:rFonts w:ascii="Rockwell" w:hAnsi="Rockwell"/>
      <w:b/>
      <w:i/>
      <w:iCs/>
      <w:sz w:val="28"/>
    </w:rPr>
  </w:style>
  <w:style w:type="paragraph" w:styleId="Heading2">
    <w:name w:val="heading 2"/>
    <w:aliases w:val="Title of Earned Media"/>
    <w:basedOn w:val="Normal"/>
    <w:next w:val="Normal"/>
    <w:link w:val="Heading2Char"/>
    <w:autoRedefine/>
    <w:uiPriority w:val="9"/>
    <w:unhideWhenUsed/>
    <w:qFormat/>
    <w:rsid w:val="00A32EB1"/>
    <w:pPr>
      <w:spacing w:after="240" w:line="259" w:lineRule="auto"/>
      <w:jc w:val="center"/>
      <w:outlineLvl w:val="1"/>
    </w:pPr>
    <w:rPr>
      <w:rFonts w:ascii="Rockwell" w:hAnsi="Rockwell"/>
      <w:b/>
      <w:bCs/>
      <w:sz w:val="28"/>
      <w:szCs w:val="28"/>
    </w:rPr>
  </w:style>
  <w:style w:type="paragraph" w:styleId="Heading3">
    <w:name w:val="heading 3"/>
    <w:aliases w:val="Subhead"/>
    <w:basedOn w:val="Normal"/>
    <w:next w:val="Normal"/>
    <w:link w:val="Heading3Char"/>
    <w:uiPriority w:val="9"/>
    <w:unhideWhenUsed/>
    <w:qFormat/>
    <w:rsid w:val="009D2E42"/>
    <w:pPr>
      <w:spacing w:before="240" w:after="120"/>
      <w:outlineLvl w:val="2"/>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of Earned Media Char"/>
    <w:basedOn w:val="DefaultParagraphFont"/>
    <w:link w:val="Heading2"/>
    <w:uiPriority w:val="9"/>
    <w:rsid w:val="00A32EB1"/>
    <w:rPr>
      <w:rFonts w:ascii="Rockwell" w:hAnsi="Rockwell"/>
      <w:b/>
      <w:bCs/>
      <w:sz w:val="28"/>
      <w:szCs w:val="28"/>
      <w:lang w:val="en-US"/>
    </w:rPr>
  </w:style>
  <w:style w:type="character" w:styleId="Hyperlink">
    <w:name w:val="Hyperlink"/>
    <w:uiPriority w:val="99"/>
    <w:unhideWhenUsed/>
    <w:rsid w:val="007C0EE8"/>
    <w:rPr>
      <w:color w:val="0000FF"/>
      <w:u w:val="single"/>
    </w:rPr>
  </w:style>
  <w:style w:type="paragraph" w:styleId="CommentText">
    <w:name w:val="annotation text"/>
    <w:basedOn w:val="Normal"/>
    <w:link w:val="CommentTextChar"/>
    <w:uiPriority w:val="99"/>
    <w:unhideWhenUsed/>
    <w:rsid w:val="00634B5A"/>
    <w:rPr>
      <w:sz w:val="20"/>
      <w:szCs w:val="20"/>
    </w:rPr>
  </w:style>
  <w:style w:type="character" w:customStyle="1" w:styleId="CommentTextChar">
    <w:name w:val="Comment Text Char"/>
    <w:basedOn w:val="DefaultParagraphFont"/>
    <w:link w:val="CommentText"/>
    <w:uiPriority w:val="99"/>
    <w:rsid w:val="00634B5A"/>
    <w:rPr>
      <w:sz w:val="20"/>
      <w:szCs w:val="20"/>
      <w:lang w:val="en-US"/>
    </w:rPr>
  </w:style>
  <w:style w:type="character" w:styleId="CommentReference">
    <w:name w:val="annotation reference"/>
    <w:basedOn w:val="DefaultParagraphFont"/>
    <w:uiPriority w:val="99"/>
    <w:semiHidden/>
    <w:unhideWhenUsed/>
    <w:rsid w:val="00634B5A"/>
    <w:rPr>
      <w:sz w:val="16"/>
      <w:szCs w:val="16"/>
    </w:rPr>
  </w:style>
  <w:style w:type="paragraph" w:styleId="ListParagraph">
    <w:name w:val="List Paragraph"/>
    <w:basedOn w:val="Normal"/>
    <w:uiPriority w:val="34"/>
    <w:qFormat/>
    <w:rsid w:val="00177F23"/>
    <w:pPr>
      <w:ind w:left="720"/>
      <w:contextualSpacing/>
    </w:pPr>
  </w:style>
  <w:style w:type="character" w:styleId="UnresolvedMention">
    <w:name w:val="Unresolved Mention"/>
    <w:basedOn w:val="DefaultParagraphFont"/>
    <w:uiPriority w:val="99"/>
    <w:semiHidden/>
    <w:unhideWhenUsed/>
    <w:rsid w:val="00C823EB"/>
    <w:rPr>
      <w:color w:val="605E5C"/>
      <w:shd w:val="clear" w:color="auto" w:fill="E1DFDD"/>
    </w:rPr>
  </w:style>
  <w:style w:type="paragraph" w:styleId="Header">
    <w:name w:val="header"/>
    <w:basedOn w:val="Normal"/>
    <w:link w:val="HeaderChar"/>
    <w:uiPriority w:val="99"/>
    <w:unhideWhenUsed/>
    <w:rsid w:val="00B90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413"/>
    <w:rPr>
      <w:lang w:val="en-US"/>
    </w:rPr>
  </w:style>
  <w:style w:type="paragraph" w:styleId="Footer">
    <w:name w:val="footer"/>
    <w:basedOn w:val="Normal"/>
    <w:link w:val="FooterChar"/>
    <w:uiPriority w:val="99"/>
    <w:unhideWhenUsed/>
    <w:rsid w:val="009801E2"/>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9801E2"/>
    <w:rPr>
      <w:rFonts w:ascii="Trebuchet MS" w:hAnsi="Trebuchet MS" w:cs="Segoe UI Emoji"/>
      <w:sz w:val="16"/>
      <w:szCs w:val="16"/>
      <w:lang w:val="en-US"/>
    </w:rPr>
  </w:style>
  <w:style w:type="paragraph" w:styleId="Revision">
    <w:name w:val="Revision"/>
    <w:hidden/>
    <w:uiPriority w:val="99"/>
    <w:semiHidden/>
    <w:rsid w:val="00C05CB6"/>
    <w:pPr>
      <w:spacing w:after="0" w:line="240" w:lineRule="auto"/>
    </w:pPr>
    <w:rPr>
      <w:lang w:val="en-US"/>
    </w:rPr>
  </w:style>
  <w:style w:type="character" w:styleId="FollowedHyperlink">
    <w:name w:val="FollowedHyperlink"/>
    <w:basedOn w:val="DefaultParagraphFont"/>
    <w:uiPriority w:val="99"/>
    <w:semiHidden/>
    <w:unhideWhenUsed/>
    <w:rsid w:val="00CB5373"/>
    <w:rPr>
      <w:color w:val="954F72" w:themeColor="followedHyperlink"/>
      <w:u w:val="single"/>
    </w:rPr>
  </w:style>
  <w:style w:type="character" w:customStyle="1" w:styleId="Heading1Char">
    <w:name w:val="Heading 1 Char"/>
    <w:aliases w:val="Campaign Name Char"/>
    <w:basedOn w:val="DefaultParagraphFont"/>
    <w:link w:val="Heading1"/>
    <w:uiPriority w:val="9"/>
    <w:rsid w:val="00B81F77"/>
    <w:rPr>
      <w:rFonts w:ascii="Rockwell" w:hAnsi="Rockwell" w:cs="Segoe UI Emoji"/>
      <w:b/>
      <w:i/>
      <w:iCs/>
      <w:sz w:val="28"/>
      <w:lang w:val="en-US"/>
    </w:rPr>
  </w:style>
  <w:style w:type="character" w:customStyle="1" w:styleId="Heading3Char">
    <w:name w:val="Heading 3 Char"/>
    <w:aliases w:val="Subhead Char"/>
    <w:basedOn w:val="DefaultParagraphFont"/>
    <w:link w:val="Heading3"/>
    <w:uiPriority w:val="9"/>
    <w:rsid w:val="009D2E42"/>
    <w:rPr>
      <w:rFonts w:ascii="Trebuchet MS" w:hAnsi="Trebuchet MS" w:cs="Segoe UI Emoji"/>
      <w:b/>
      <w:bCs/>
      <w:color w:val="000000"/>
      <w:lang w:val="en-US"/>
    </w:rPr>
  </w:style>
  <w:style w:type="paragraph" w:styleId="NoSpacing">
    <w:name w:val="No Spacing"/>
    <w:uiPriority w:val="1"/>
    <w:qFormat/>
    <w:rsid w:val="00AF467C"/>
    <w:pPr>
      <w:spacing w:after="0" w:line="240" w:lineRule="auto"/>
    </w:pPr>
    <w:rPr>
      <w:lang w:val="en-US"/>
    </w:rPr>
  </w:style>
  <w:style w:type="paragraph" w:styleId="CommentSubject">
    <w:name w:val="annotation subject"/>
    <w:basedOn w:val="CommentText"/>
    <w:next w:val="CommentText"/>
    <w:link w:val="CommentSubjectChar"/>
    <w:uiPriority w:val="99"/>
    <w:semiHidden/>
    <w:unhideWhenUsed/>
    <w:rsid w:val="00BA11DB"/>
    <w:pPr>
      <w:spacing w:line="240" w:lineRule="auto"/>
    </w:pPr>
    <w:rPr>
      <w:b/>
      <w:bCs/>
    </w:rPr>
  </w:style>
  <w:style w:type="character" w:customStyle="1" w:styleId="CommentSubjectChar">
    <w:name w:val="Comment Subject Char"/>
    <w:basedOn w:val="CommentTextChar"/>
    <w:link w:val="CommentSubject"/>
    <w:uiPriority w:val="99"/>
    <w:semiHidden/>
    <w:rsid w:val="00BA11DB"/>
    <w:rPr>
      <w:rFonts w:ascii="Trebuchet MS" w:hAnsi="Trebuchet MS" w:cs="Segoe UI Emoj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59610">
      <w:bodyDiv w:val="1"/>
      <w:marLeft w:val="0"/>
      <w:marRight w:val="0"/>
      <w:marTop w:val="0"/>
      <w:marBottom w:val="0"/>
      <w:divBdr>
        <w:top w:val="none" w:sz="0" w:space="0" w:color="auto"/>
        <w:left w:val="none" w:sz="0" w:space="0" w:color="auto"/>
        <w:bottom w:val="none" w:sz="0" w:space="0" w:color="auto"/>
        <w:right w:val="none" w:sz="0" w:space="0" w:color="auto"/>
      </w:divBdr>
    </w:div>
    <w:div w:id="1085879700">
      <w:bodyDiv w:val="1"/>
      <w:marLeft w:val="0"/>
      <w:marRight w:val="0"/>
      <w:marTop w:val="0"/>
      <w:marBottom w:val="0"/>
      <w:divBdr>
        <w:top w:val="none" w:sz="0" w:space="0" w:color="auto"/>
        <w:left w:val="none" w:sz="0" w:space="0" w:color="auto"/>
        <w:bottom w:val="none" w:sz="0" w:space="0" w:color="auto"/>
        <w:right w:val="none" w:sz="0" w:space="0" w:color="auto"/>
      </w:divBdr>
    </w:div>
    <w:div w:id="1200389588">
      <w:bodyDiv w:val="1"/>
      <w:marLeft w:val="0"/>
      <w:marRight w:val="0"/>
      <w:marTop w:val="0"/>
      <w:marBottom w:val="0"/>
      <w:divBdr>
        <w:top w:val="none" w:sz="0" w:space="0" w:color="auto"/>
        <w:left w:val="none" w:sz="0" w:space="0" w:color="auto"/>
        <w:bottom w:val="none" w:sz="0" w:space="0" w:color="auto"/>
        <w:right w:val="none" w:sz="0" w:space="0" w:color="auto"/>
      </w:divBdr>
    </w:div>
    <w:div w:id="1444229564">
      <w:bodyDiv w:val="1"/>
      <w:marLeft w:val="0"/>
      <w:marRight w:val="0"/>
      <w:marTop w:val="0"/>
      <w:marBottom w:val="0"/>
      <w:divBdr>
        <w:top w:val="none" w:sz="0" w:space="0" w:color="auto"/>
        <w:left w:val="none" w:sz="0" w:space="0" w:color="auto"/>
        <w:bottom w:val="none" w:sz="0" w:space="0" w:color="auto"/>
        <w:right w:val="none" w:sz="0" w:space="0" w:color="auto"/>
      </w:divBdr>
    </w:div>
    <w:div w:id="1880896082">
      <w:bodyDiv w:val="1"/>
      <w:marLeft w:val="0"/>
      <w:marRight w:val="0"/>
      <w:marTop w:val="0"/>
      <w:marBottom w:val="0"/>
      <w:divBdr>
        <w:top w:val="none" w:sz="0" w:space="0" w:color="auto"/>
        <w:left w:val="none" w:sz="0" w:space="0" w:color="auto"/>
        <w:bottom w:val="none" w:sz="0" w:space="0" w:color="auto"/>
        <w:right w:val="none" w:sz="0" w:space="0" w:color="auto"/>
      </w:divBdr>
    </w:div>
    <w:div w:id="190232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trafficsafetymarketing.gov/safety-topics/vehicle-safety/vehicle-theft-prevention"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nicb.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tsa.gov/road-safety/vehicle-theft-prevention"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2843-EC38-4498-972E-FEFD4AB9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Vehicle Theft Prevention - Talking Points</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Theft Prevention - Talking Points</dc:title>
  <dc:subject/>
  <dc:creator>Author</dc:creator>
  <cp:keywords>NHTSA, theft</cp:keywords>
  <dc:description/>
  <cp:lastModifiedBy>Landsberger, Carolina (NHTSA)</cp:lastModifiedBy>
  <cp:revision>2</cp:revision>
  <dcterms:created xsi:type="dcterms:W3CDTF">2025-06-02T15:49:00Z</dcterms:created>
  <dcterms:modified xsi:type="dcterms:W3CDTF">2025-06-02T15:49:00Z</dcterms:modified>
</cp:coreProperties>
</file>