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58FF" w14:textId="77777777" w:rsidR="00271DC3" w:rsidRPr="00AC2643" w:rsidRDefault="00271DC3" w:rsidP="00271DC3">
      <w:pPr>
        <w:pStyle w:val="NoSpacing"/>
        <w:rPr>
          <w:rFonts w:ascii="Rockwell" w:hAnsi="Rockwell"/>
          <w:b/>
        </w:rPr>
      </w:pPr>
      <w:bookmarkStart w:id="0" w:name="_gjdgxs" w:colFirst="0" w:colLast="0"/>
      <w:bookmarkEnd w:id="0"/>
      <w:commentRangeStart w:id="1"/>
      <w:r w:rsidRPr="00AC2643">
        <w:rPr>
          <w:rFonts w:ascii="Rockwell" w:hAnsi="Rockwell"/>
          <w:b/>
        </w:rPr>
        <w:t>FOR IMMEDIATE RELEASE: [Date]</w:t>
      </w:r>
    </w:p>
    <w:p w14:paraId="528C0195" w14:textId="77777777" w:rsidR="00271DC3" w:rsidRPr="00AC2643" w:rsidRDefault="00271DC3" w:rsidP="00271DC3">
      <w:pPr>
        <w:pStyle w:val="NoSpacing"/>
        <w:rPr>
          <w:rFonts w:ascii="Rockwell" w:hAnsi="Rockwell"/>
          <w:b/>
        </w:rPr>
      </w:pPr>
      <w:r w:rsidRPr="00AC2643">
        <w:rPr>
          <w:rFonts w:ascii="Rockwell" w:hAnsi="Rockwell"/>
          <w:b/>
        </w:rPr>
        <w:t>CONTACT: [Name, Phone Number, Email Address]</w:t>
      </w:r>
      <w:commentRangeEnd w:id="1"/>
      <w:r>
        <w:rPr>
          <w:rStyle w:val="CommentReference"/>
        </w:rPr>
        <w:commentReference w:id="1"/>
      </w:r>
    </w:p>
    <w:p w14:paraId="232CADF4" w14:textId="06B162C7" w:rsidR="00136BD7" w:rsidRDefault="00271DC3" w:rsidP="00136BD7">
      <w:pPr>
        <w:pStyle w:val="NoSpacing"/>
        <w:jc w:val="center"/>
        <w:rPr>
          <w:rFonts w:ascii="Rockwell" w:hAnsi="Rockwell"/>
          <w:b/>
          <w:sz w:val="24"/>
          <w:szCs w:val="20"/>
        </w:rPr>
      </w:pPr>
      <w:r>
        <w:rPr>
          <w:rFonts w:ascii="Rockwell" w:hAnsi="Rockwell"/>
          <w:b/>
          <w:sz w:val="24"/>
          <w:szCs w:val="20"/>
        </w:rPr>
        <w:br/>
      </w:r>
      <w:commentRangeStart w:id="2"/>
      <w:r w:rsidRPr="00AD5510">
        <w:rPr>
          <w:rFonts w:ascii="Rockwell" w:hAnsi="Rockwell"/>
          <w:b/>
          <w:sz w:val="24"/>
          <w:szCs w:val="20"/>
        </w:rPr>
        <w:t xml:space="preserve">NHTSA </w:t>
      </w:r>
      <w:commentRangeEnd w:id="2"/>
      <w:r w:rsidR="00136BD7">
        <w:rPr>
          <w:rFonts w:ascii="Rockwell" w:hAnsi="Rockwell"/>
          <w:b/>
          <w:sz w:val="24"/>
          <w:szCs w:val="20"/>
        </w:rPr>
        <w:t xml:space="preserve">Calls on </w:t>
      </w:r>
      <w:r>
        <w:rPr>
          <w:rStyle w:val="CommentReference"/>
        </w:rPr>
        <w:commentReference w:id="2"/>
      </w:r>
      <w:r w:rsidR="000B16F7">
        <w:rPr>
          <w:rFonts w:ascii="Rockwell" w:hAnsi="Rockwell"/>
          <w:b/>
          <w:sz w:val="24"/>
          <w:szCs w:val="20"/>
        </w:rPr>
        <w:t>Drivers to</w:t>
      </w:r>
      <w:r w:rsidR="00136BD7">
        <w:rPr>
          <w:rFonts w:ascii="Rockwell" w:hAnsi="Rockwell"/>
          <w:b/>
          <w:sz w:val="24"/>
          <w:szCs w:val="20"/>
        </w:rPr>
        <w:t xml:space="preserve"> </w:t>
      </w:r>
    </w:p>
    <w:p w14:paraId="196285A6" w14:textId="112DC008" w:rsidR="003A7690" w:rsidRDefault="000B16F7" w:rsidP="00136BD7">
      <w:pPr>
        <w:pStyle w:val="NoSpacing"/>
        <w:jc w:val="center"/>
        <w:rPr>
          <w:rFonts w:ascii="Rockwell" w:hAnsi="Rockwell"/>
          <w:b/>
          <w:sz w:val="24"/>
          <w:szCs w:val="20"/>
        </w:rPr>
      </w:pPr>
      <w:r>
        <w:rPr>
          <w:rFonts w:ascii="Rockwell" w:hAnsi="Rockwell"/>
          <w:b/>
          <w:sz w:val="24"/>
          <w:szCs w:val="20"/>
        </w:rPr>
        <w:t xml:space="preserve"> </w:t>
      </w:r>
      <w:r w:rsidR="003A7690">
        <w:rPr>
          <w:rFonts w:ascii="Rockwell" w:hAnsi="Rockwell"/>
          <w:b/>
          <w:sz w:val="24"/>
          <w:szCs w:val="20"/>
        </w:rPr>
        <w:t xml:space="preserve">Keep the </w:t>
      </w:r>
      <w:r>
        <w:rPr>
          <w:rFonts w:ascii="Rockwell" w:hAnsi="Rockwell"/>
          <w:b/>
          <w:sz w:val="24"/>
          <w:szCs w:val="20"/>
        </w:rPr>
        <w:t>Winter Holiday Season</w:t>
      </w:r>
      <w:r w:rsidR="003A7690">
        <w:rPr>
          <w:rFonts w:ascii="Rockwell" w:hAnsi="Rockwell"/>
          <w:b/>
          <w:sz w:val="24"/>
          <w:szCs w:val="20"/>
        </w:rPr>
        <w:t xml:space="preserve"> </w:t>
      </w:r>
    </w:p>
    <w:p w14:paraId="60258DE3" w14:textId="28575277" w:rsidR="00271DC3" w:rsidRPr="000B16F7" w:rsidRDefault="003A7690" w:rsidP="003A7690">
      <w:pPr>
        <w:pStyle w:val="NoSpacing"/>
        <w:jc w:val="center"/>
        <w:rPr>
          <w:rFonts w:ascii="Rockwell" w:hAnsi="Rockwell"/>
          <w:b/>
          <w:sz w:val="24"/>
          <w:szCs w:val="20"/>
        </w:rPr>
      </w:pPr>
      <w:r>
        <w:rPr>
          <w:rFonts w:ascii="Rockwell" w:hAnsi="Rockwell"/>
          <w:b/>
          <w:sz w:val="24"/>
          <w:szCs w:val="20"/>
        </w:rPr>
        <w:t xml:space="preserve">Safe </w:t>
      </w:r>
      <w:r w:rsidR="00136BD7">
        <w:rPr>
          <w:rFonts w:ascii="Rockwell" w:hAnsi="Rockwell"/>
          <w:b/>
          <w:sz w:val="24"/>
          <w:szCs w:val="20"/>
        </w:rPr>
        <w:t xml:space="preserve">from Drug-Impaired Driving </w:t>
      </w:r>
      <w:r w:rsidR="00271DC3">
        <w:rPr>
          <w:rFonts w:ascii="Rockwell" w:hAnsi="Rockwell"/>
          <w:b/>
          <w:i/>
          <w:sz w:val="24"/>
          <w:szCs w:val="20"/>
        </w:rPr>
        <w:br/>
      </w:r>
    </w:p>
    <w:p w14:paraId="69D0D115" w14:textId="403C9F91" w:rsidR="00DC138F" w:rsidRPr="0067045E" w:rsidRDefault="00271DC3" w:rsidP="0067045E">
      <w:pPr>
        <w:spacing w:after="200" w:line="276" w:lineRule="auto"/>
        <w:rPr>
          <w:rFonts w:ascii="Trebuchet MS" w:eastAsia="Calibri" w:hAnsi="Trebuchet MS"/>
          <w:sz w:val="22"/>
          <w:szCs w:val="22"/>
        </w:rPr>
      </w:pPr>
      <w:commentRangeStart w:id="3"/>
      <w:r w:rsidRPr="00437B90">
        <w:rPr>
          <w:rFonts w:ascii="Trebuchet MS" w:hAnsi="Trebuchet MS"/>
          <w:b/>
        </w:rPr>
        <w:t xml:space="preserve">[City, State] </w:t>
      </w:r>
      <w:commentRangeEnd w:id="3"/>
      <w:r w:rsidRPr="00DE241B">
        <w:rPr>
          <w:rStyle w:val="CommentReference"/>
          <w:rFonts w:ascii="Trebuchet MS" w:hAnsi="Trebuchet MS"/>
        </w:rPr>
        <w:commentReference w:id="3"/>
      </w:r>
      <w:r w:rsidR="007E7C0F" w:rsidRPr="0067045E">
        <w:rPr>
          <w:rFonts w:ascii="Trebuchet MS" w:eastAsia="Calibri" w:hAnsi="Trebuchet MS"/>
          <w:sz w:val="22"/>
          <w:szCs w:val="22"/>
        </w:rPr>
        <w:t>—</w:t>
      </w:r>
      <w:r w:rsidR="002674A2">
        <w:rPr>
          <w:rFonts w:ascii="Trebuchet MS" w:eastAsia="Calibri" w:hAnsi="Trebuchet MS"/>
          <w:sz w:val="22"/>
          <w:szCs w:val="22"/>
        </w:rPr>
        <w:t xml:space="preserve">Leading into the </w:t>
      </w:r>
      <w:r w:rsidR="00460DA3">
        <w:rPr>
          <w:rFonts w:ascii="Trebuchet MS" w:eastAsia="Calibri" w:hAnsi="Trebuchet MS"/>
          <w:sz w:val="22"/>
          <w:szCs w:val="22"/>
        </w:rPr>
        <w:t>w</w:t>
      </w:r>
      <w:r w:rsidR="002674A2">
        <w:rPr>
          <w:rFonts w:ascii="Trebuchet MS" w:eastAsia="Calibri" w:hAnsi="Trebuchet MS"/>
          <w:sz w:val="22"/>
          <w:szCs w:val="22"/>
        </w:rPr>
        <w:t>inter holiday season</w:t>
      </w:r>
      <w:r w:rsidR="00202EDE">
        <w:rPr>
          <w:rFonts w:ascii="Trebuchet MS" w:eastAsia="Calibri" w:hAnsi="Trebuchet MS"/>
          <w:sz w:val="22"/>
          <w:szCs w:val="22"/>
        </w:rPr>
        <w:t xml:space="preserve">, a time of </w:t>
      </w:r>
      <w:r w:rsidR="00195001">
        <w:rPr>
          <w:rFonts w:ascii="Trebuchet MS" w:eastAsia="Calibri" w:hAnsi="Trebuchet MS"/>
          <w:sz w:val="22"/>
          <w:szCs w:val="22"/>
        </w:rPr>
        <w:t xml:space="preserve">frequent celebrations and </w:t>
      </w:r>
      <w:r w:rsidR="00202EDE">
        <w:rPr>
          <w:rFonts w:ascii="Trebuchet MS" w:eastAsia="Calibri" w:hAnsi="Trebuchet MS"/>
          <w:sz w:val="22"/>
          <w:szCs w:val="22"/>
        </w:rPr>
        <w:t>round-the-clock</w:t>
      </w:r>
      <w:r w:rsidR="004B4FAA">
        <w:rPr>
          <w:rFonts w:ascii="Trebuchet MS" w:eastAsia="Calibri" w:hAnsi="Trebuchet MS"/>
          <w:sz w:val="22"/>
          <w:szCs w:val="22"/>
        </w:rPr>
        <w:t xml:space="preserve"> traffic</w:t>
      </w:r>
      <w:r w:rsidR="00202EDE">
        <w:rPr>
          <w:rFonts w:ascii="Trebuchet MS" w:eastAsia="Calibri" w:hAnsi="Trebuchet MS"/>
          <w:sz w:val="22"/>
          <w:szCs w:val="22"/>
        </w:rPr>
        <w:t xml:space="preserve">, </w:t>
      </w:r>
      <w:r w:rsidR="00312078" w:rsidRPr="0067045E">
        <w:rPr>
          <w:rFonts w:ascii="Trebuchet MS" w:eastAsia="Calibri" w:hAnsi="Trebuchet MS"/>
          <w:sz w:val="22"/>
          <w:szCs w:val="22"/>
        </w:rPr>
        <w:t xml:space="preserve">the U.S. Department of Transportation’s National Highway Traffic Safety Administration </w:t>
      </w:r>
      <w:r w:rsidR="00202EDE">
        <w:rPr>
          <w:rFonts w:ascii="Trebuchet MS" w:eastAsia="Calibri" w:hAnsi="Trebuchet MS"/>
          <w:sz w:val="22"/>
          <w:szCs w:val="22"/>
        </w:rPr>
        <w:t>urges drivers to</w:t>
      </w:r>
      <w:r w:rsidR="004B4FAA">
        <w:rPr>
          <w:rFonts w:ascii="Trebuchet MS" w:eastAsia="Calibri" w:hAnsi="Trebuchet MS"/>
          <w:sz w:val="22"/>
          <w:szCs w:val="22"/>
        </w:rPr>
        <w:t xml:space="preserve"> make safe choices </w:t>
      </w:r>
      <w:r w:rsidR="00250333">
        <w:rPr>
          <w:rFonts w:ascii="Trebuchet MS" w:eastAsia="Calibri" w:hAnsi="Trebuchet MS"/>
          <w:sz w:val="22"/>
          <w:szCs w:val="22"/>
        </w:rPr>
        <w:t xml:space="preserve">even </w:t>
      </w:r>
      <w:r w:rsidR="004B4FAA">
        <w:rPr>
          <w:rFonts w:ascii="Trebuchet MS" w:eastAsia="Calibri" w:hAnsi="Trebuchet MS"/>
          <w:sz w:val="22"/>
          <w:szCs w:val="22"/>
        </w:rPr>
        <w:t>before getting behind the wheel and</w:t>
      </w:r>
      <w:r w:rsidR="00202EDE">
        <w:rPr>
          <w:rFonts w:ascii="Trebuchet MS" w:eastAsia="Calibri" w:hAnsi="Trebuchet MS"/>
          <w:sz w:val="22"/>
          <w:szCs w:val="22"/>
        </w:rPr>
        <w:t xml:space="preserve"> </w:t>
      </w:r>
      <w:r w:rsidR="00232731">
        <w:rPr>
          <w:rFonts w:ascii="Trebuchet MS" w:eastAsia="Calibri" w:hAnsi="Trebuchet MS"/>
          <w:sz w:val="22"/>
          <w:szCs w:val="22"/>
        </w:rPr>
        <w:t xml:space="preserve">to </w:t>
      </w:r>
      <w:r w:rsidR="0021517C">
        <w:rPr>
          <w:rFonts w:ascii="Trebuchet MS" w:eastAsia="Calibri" w:hAnsi="Trebuchet MS"/>
          <w:sz w:val="22"/>
          <w:szCs w:val="22"/>
        </w:rPr>
        <w:t xml:space="preserve">keep </w:t>
      </w:r>
      <w:r w:rsidR="00976E29">
        <w:rPr>
          <w:rFonts w:ascii="Trebuchet MS" w:eastAsia="Calibri" w:hAnsi="Trebuchet MS"/>
          <w:sz w:val="22"/>
          <w:szCs w:val="22"/>
        </w:rPr>
        <w:t>this</w:t>
      </w:r>
      <w:r w:rsidR="0021517C">
        <w:rPr>
          <w:rFonts w:ascii="Trebuchet MS" w:eastAsia="Calibri" w:hAnsi="Trebuchet MS"/>
          <w:sz w:val="22"/>
          <w:szCs w:val="22"/>
        </w:rPr>
        <w:t xml:space="preserve"> </w:t>
      </w:r>
      <w:r w:rsidR="004B4FAA">
        <w:rPr>
          <w:rFonts w:ascii="Trebuchet MS" w:eastAsia="Calibri" w:hAnsi="Trebuchet MS"/>
          <w:sz w:val="22"/>
          <w:szCs w:val="22"/>
        </w:rPr>
        <w:t>message in mind</w:t>
      </w:r>
      <w:r w:rsidR="00460DA3">
        <w:rPr>
          <w:rFonts w:ascii="Trebuchet MS" w:eastAsia="Calibri" w:hAnsi="Trebuchet MS"/>
          <w:sz w:val="22"/>
          <w:szCs w:val="22"/>
        </w:rPr>
        <w:t>:</w:t>
      </w:r>
      <w:r w:rsidR="0047370D">
        <w:rPr>
          <w:rFonts w:ascii="Trebuchet MS" w:eastAsia="Calibri" w:hAnsi="Trebuchet MS"/>
          <w:sz w:val="22"/>
          <w:szCs w:val="22"/>
        </w:rPr>
        <w:t xml:space="preserve"> </w:t>
      </w:r>
      <w:r w:rsidR="0047370D" w:rsidRPr="0047370D">
        <w:rPr>
          <w:rFonts w:ascii="Trebuchet MS" w:eastAsia="Calibri" w:hAnsi="Trebuchet MS"/>
          <w:i/>
          <w:iCs/>
          <w:sz w:val="22"/>
          <w:szCs w:val="22"/>
        </w:rPr>
        <w:t>If You Feel Different, You Drive Different</w:t>
      </w:r>
      <w:r w:rsidR="0047370D">
        <w:rPr>
          <w:rFonts w:ascii="Trebuchet MS" w:eastAsia="Calibri" w:hAnsi="Trebuchet MS"/>
          <w:sz w:val="22"/>
          <w:szCs w:val="22"/>
        </w:rPr>
        <w:t xml:space="preserve">. It is never okay to drive impaired, </w:t>
      </w:r>
      <w:r w:rsidR="004B4FAA">
        <w:rPr>
          <w:rFonts w:ascii="Trebuchet MS" w:eastAsia="Calibri" w:hAnsi="Trebuchet MS"/>
          <w:sz w:val="22"/>
          <w:szCs w:val="22"/>
        </w:rPr>
        <w:t xml:space="preserve">so </w:t>
      </w:r>
      <w:r w:rsidR="0047370D">
        <w:rPr>
          <w:rFonts w:ascii="Trebuchet MS" w:eastAsia="Calibri" w:hAnsi="Trebuchet MS"/>
          <w:sz w:val="22"/>
          <w:szCs w:val="22"/>
        </w:rPr>
        <w:t>plan</w:t>
      </w:r>
      <w:r w:rsidR="001E20BB">
        <w:rPr>
          <w:rFonts w:ascii="Trebuchet MS" w:eastAsia="Calibri" w:hAnsi="Trebuchet MS"/>
          <w:sz w:val="22"/>
          <w:szCs w:val="22"/>
        </w:rPr>
        <w:t>ning</w:t>
      </w:r>
      <w:r w:rsidR="0047370D">
        <w:rPr>
          <w:rFonts w:ascii="Trebuchet MS" w:eastAsia="Calibri" w:hAnsi="Trebuchet MS"/>
          <w:sz w:val="22"/>
          <w:szCs w:val="22"/>
        </w:rPr>
        <w:t xml:space="preserve"> </w:t>
      </w:r>
      <w:r w:rsidR="004B4FAA">
        <w:rPr>
          <w:rFonts w:ascii="Trebuchet MS" w:eastAsia="Calibri" w:hAnsi="Trebuchet MS"/>
          <w:sz w:val="22"/>
          <w:szCs w:val="22"/>
        </w:rPr>
        <w:t>to</w:t>
      </w:r>
      <w:r w:rsidR="00F477AE">
        <w:rPr>
          <w:rFonts w:ascii="Trebuchet MS" w:eastAsia="Calibri" w:hAnsi="Trebuchet MS"/>
          <w:sz w:val="22"/>
          <w:szCs w:val="22"/>
        </w:rPr>
        <w:t xml:space="preserve"> drive sober or </w:t>
      </w:r>
      <w:r w:rsidR="00232731">
        <w:rPr>
          <w:rFonts w:ascii="Trebuchet MS" w:eastAsia="Calibri" w:hAnsi="Trebuchet MS"/>
          <w:sz w:val="22"/>
          <w:szCs w:val="22"/>
        </w:rPr>
        <w:t xml:space="preserve">to </w:t>
      </w:r>
      <w:r w:rsidR="00F477AE">
        <w:rPr>
          <w:rFonts w:ascii="Trebuchet MS" w:eastAsia="Calibri" w:hAnsi="Trebuchet MS"/>
          <w:sz w:val="22"/>
          <w:szCs w:val="22"/>
        </w:rPr>
        <w:t xml:space="preserve">get </w:t>
      </w:r>
      <w:r w:rsidR="00232731">
        <w:rPr>
          <w:rFonts w:ascii="Trebuchet MS" w:eastAsia="Calibri" w:hAnsi="Trebuchet MS"/>
          <w:sz w:val="22"/>
          <w:szCs w:val="22"/>
        </w:rPr>
        <w:t xml:space="preserve">a </w:t>
      </w:r>
      <w:r w:rsidR="00F477AE">
        <w:rPr>
          <w:rFonts w:ascii="Trebuchet MS" w:eastAsia="Calibri" w:hAnsi="Trebuchet MS"/>
          <w:sz w:val="22"/>
          <w:szCs w:val="22"/>
        </w:rPr>
        <w:t xml:space="preserve">sober ride is key to keeping the </w:t>
      </w:r>
      <w:r w:rsidR="00250333">
        <w:rPr>
          <w:rFonts w:ascii="Trebuchet MS" w:eastAsia="Calibri" w:hAnsi="Trebuchet MS"/>
          <w:sz w:val="22"/>
          <w:szCs w:val="22"/>
        </w:rPr>
        <w:t xml:space="preserve">winter holiday season </w:t>
      </w:r>
      <w:r w:rsidR="00F477AE">
        <w:rPr>
          <w:rFonts w:ascii="Trebuchet MS" w:eastAsia="Calibri" w:hAnsi="Trebuchet MS"/>
          <w:sz w:val="22"/>
          <w:szCs w:val="22"/>
        </w:rPr>
        <w:t>safe for everyone on the roads</w:t>
      </w:r>
      <w:r w:rsidR="0047370D">
        <w:rPr>
          <w:rFonts w:ascii="Trebuchet MS" w:eastAsia="Calibri" w:hAnsi="Trebuchet MS"/>
          <w:sz w:val="22"/>
          <w:szCs w:val="22"/>
        </w:rPr>
        <w:t>.</w:t>
      </w:r>
    </w:p>
    <w:p w14:paraId="6431EF8F" w14:textId="3736598A" w:rsidR="00462719" w:rsidRDefault="00462719" w:rsidP="00462719">
      <w:pPr>
        <w:spacing w:after="200" w:line="276" w:lineRule="auto"/>
        <w:rPr>
          <w:rFonts w:ascii="Trebuchet MS" w:eastAsia="Calibri" w:hAnsi="Trebuchet MS"/>
          <w:sz w:val="22"/>
          <w:szCs w:val="22"/>
        </w:rPr>
      </w:pPr>
      <w:commentRangeStart w:id="4"/>
      <w:r w:rsidRPr="0067045E">
        <w:rPr>
          <w:rFonts w:ascii="Trebuchet MS" w:eastAsia="Calibri" w:hAnsi="Trebuchet MS"/>
          <w:sz w:val="22"/>
          <w:szCs w:val="22"/>
        </w:rPr>
        <w:t>“</w:t>
      </w:r>
      <w:r w:rsidR="00F477AE">
        <w:rPr>
          <w:rFonts w:ascii="Trebuchet MS" w:eastAsia="Calibri" w:hAnsi="Trebuchet MS"/>
          <w:sz w:val="22"/>
          <w:szCs w:val="22"/>
        </w:rPr>
        <w:t xml:space="preserve">Drugs </w:t>
      </w:r>
      <w:r w:rsidR="00ED249B">
        <w:rPr>
          <w:rFonts w:ascii="Trebuchet MS" w:eastAsia="Calibri" w:hAnsi="Trebuchet MS"/>
          <w:sz w:val="22"/>
          <w:szCs w:val="22"/>
        </w:rPr>
        <w:t>impair the s</w:t>
      </w:r>
      <w:r w:rsidR="00284FA7">
        <w:rPr>
          <w:rFonts w:ascii="Trebuchet MS" w:eastAsia="Calibri" w:hAnsi="Trebuchet MS"/>
          <w:sz w:val="22"/>
          <w:szCs w:val="22"/>
        </w:rPr>
        <w:t>kills</w:t>
      </w:r>
      <w:r w:rsidR="00ED249B">
        <w:rPr>
          <w:rFonts w:ascii="Trebuchet MS" w:eastAsia="Calibri" w:hAnsi="Trebuchet MS"/>
          <w:sz w:val="22"/>
          <w:szCs w:val="22"/>
        </w:rPr>
        <w:t xml:space="preserve"> needed to drive safely.</w:t>
      </w:r>
      <w:r w:rsidR="00B42608">
        <w:rPr>
          <w:rFonts w:ascii="Trebuchet MS" w:eastAsia="Calibri" w:hAnsi="Trebuchet MS"/>
          <w:sz w:val="22"/>
          <w:szCs w:val="22"/>
        </w:rPr>
        <w:t xml:space="preserve"> Marijuana is an i</w:t>
      </w:r>
      <w:r w:rsidR="00ED249B">
        <w:rPr>
          <w:rFonts w:ascii="Trebuchet MS" w:eastAsia="Calibri" w:hAnsi="Trebuchet MS"/>
          <w:sz w:val="22"/>
          <w:szCs w:val="22"/>
        </w:rPr>
        <w:t>mpairing</w:t>
      </w:r>
      <w:r w:rsidR="00B42608">
        <w:rPr>
          <w:rFonts w:ascii="Trebuchet MS" w:eastAsia="Calibri" w:hAnsi="Trebuchet MS"/>
          <w:sz w:val="22"/>
          <w:szCs w:val="22"/>
        </w:rPr>
        <w:t xml:space="preserve"> </w:t>
      </w:r>
      <w:r w:rsidR="00ED249B">
        <w:rPr>
          <w:rFonts w:ascii="Trebuchet MS" w:eastAsia="Calibri" w:hAnsi="Trebuchet MS"/>
          <w:sz w:val="22"/>
          <w:szCs w:val="22"/>
        </w:rPr>
        <w:t>drug,</w:t>
      </w:r>
      <w:r w:rsidR="00ED249B" w:rsidRPr="0067045E">
        <w:rPr>
          <w:rFonts w:ascii="Trebuchet MS" w:eastAsia="Calibri" w:hAnsi="Trebuchet MS"/>
          <w:sz w:val="22"/>
          <w:szCs w:val="22"/>
        </w:rPr>
        <w:t xml:space="preserve"> </w:t>
      </w:r>
      <w:r w:rsidR="00B42608">
        <w:rPr>
          <w:rFonts w:ascii="Trebuchet MS" w:eastAsia="Calibri" w:hAnsi="Trebuchet MS"/>
          <w:sz w:val="22"/>
          <w:szCs w:val="22"/>
        </w:rPr>
        <w:t xml:space="preserve">making it </w:t>
      </w:r>
      <w:r w:rsidR="00ED249B" w:rsidRPr="0067045E">
        <w:rPr>
          <w:rFonts w:ascii="Trebuchet MS" w:eastAsia="Calibri" w:hAnsi="Trebuchet MS"/>
          <w:sz w:val="22"/>
          <w:szCs w:val="22"/>
        </w:rPr>
        <w:t>dangerous</w:t>
      </w:r>
      <w:r w:rsidR="00284FA7">
        <w:rPr>
          <w:rFonts w:ascii="Trebuchet MS" w:eastAsia="Calibri" w:hAnsi="Trebuchet MS"/>
          <w:sz w:val="22"/>
          <w:szCs w:val="22"/>
        </w:rPr>
        <w:t xml:space="preserve"> and illegal to drive</w:t>
      </w:r>
      <w:r w:rsidR="00B42608">
        <w:rPr>
          <w:rFonts w:ascii="Trebuchet MS" w:eastAsia="Calibri" w:hAnsi="Trebuchet MS"/>
          <w:sz w:val="22"/>
          <w:szCs w:val="22"/>
        </w:rPr>
        <w:t xml:space="preserve"> under its influence</w:t>
      </w:r>
      <w:r w:rsidR="00ED249B">
        <w:rPr>
          <w:rFonts w:ascii="Trebuchet MS" w:eastAsia="Calibri" w:hAnsi="Trebuchet MS"/>
          <w:sz w:val="22"/>
          <w:szCs w:val="22"/>
        </w:rPr>
        <w:t xml:space="preserve">. No </w:t>
      </w:r>
      <w:r w:rsidR="00284FA7">
        <w:rPr>
          <w:rFonts w:ascii="Trebuchet MS" w:eastAsia="Calibri" w:hAnsi="Trebuchet MS"/>
          <w:sz w:val="22"/>
          <w:szCs w:val="22"/>
        </w:rPr>
        <w:t>individual</w:t>
      </w:r>
      <w:r w:rsidR="00F76CD0">
        <w:rPr>
          <w:rFonts w:ascii="Trebuchet MS" w:eastAsia="Calibri" w:hAnsi="Trebuchet MS"/>
          <w:sz w:val="22"/>
          <w:szCs w:val="22"/>
        </w:rPr>
        <w:t>, family,</w:t>
      </w:r>
      <w:r w:rsidR="00284FA7">
        <w:rPr>
          <w:rFonts w:ascii="Trebuchet MS" w:eastAsia="Calibri" w:hAnsi="Trebuchet MS"/>
          <w:sz w:val="22"/>
          <w:szCs w:val="22"/>
        </w:rPr>
        <w:t xml:space="preserve"> or community</w:t>
      </w:r>
      <w:r w:rsidR="00ED249B">
        <w:rPr>
          <w:rFonts w:ascii="Trebuchet MS" w:eastAsia="Calibri" w:hAnsi="Trebuchet MS"/>
          <w:sz w:val="22"/>
          <w:szCs w:val="22"/>
        </w:rPr>
        <w:t xml:space="preserve"> deserves </w:t>
      </w:r>
      <w:r w:rsidR="00460DA3">
        <w:rPr>
          <w:rFonts w:ascii="Trebuchet MS" w:eastAsia="Calibri" w:hAnsi="Trebuchet MS"/>
          <w:sz w:val="22"/>
          <w:szCs w:val="22"/>
        </w:rPr>
        <w:t xml:space="preserve">to have </w:t>
      </w:r>
      <w:r w:rsidR="00ED249B">
        <w:rPr>
          <w:rFonts w:ascii="Trebuchet MS" w:eastAsia="Calibri" w:hAnsi="Trebuchet MS"/>
          <w:sz w:val="22"/>
          <w:szCs w:val="22"/>
        </w:rPr>
        <w:t xml:space="preserve">their </w:t>
      </w:r>
      <w:r w:rsidR="00284FA7">
        <w:rPr>
          <w:rFonts w:ascii="Trebuchet MS" w:eastAsia="Calibri" w:hAnsi="Trebuchet MS"/>
          <w:sz w:val="22"/>
          <w:szCs w:val="22"/>
        </w:rPr>
        <w:t xml:space="preserve">holiday season </w:t>
      </w:r>
      <w:r w:rsidR="00ED249B">
        <w:rPr>
          <w:rFonts w:ascii="Trebuchet MS" w:eastAsia="Calibri" w:hAnsi="Trebuchet MS"/>
          <w:sz w:val="22"/>
          <w:szCs w:val="22"/>
        </w:rPr>
        <w:t xml:space="preserve">ruined by </w:t>
      </w:r>
      <w:r w:rsidR="00284FA7">
        <w:rPr>
          <w:rFonts w:ascii="Trebuchet MS" w:eastAsia="Calibri" w:hAnsi="Trebuchet MS"/>
          <w:sz w:val="22"/>
          <w:szCs w:val="22"/>
        </w:rPr>
        <w:t>impaired driving</w:t>
      </w:r>
      <w:r>
        <w:rPr>
          <w:rFonts w:ascii="Trebuchet MS" w:eastAsia="Calibri" w:hAnsi="Trebuchet MS"/>
          <w:sz w:val="22"/>
          <w:szCs w:val="22"/>
        </w:rPr>
        <w:t>,</w:t>
      </w:r>
      <w:r w:rsidRPr="0067045E">
        <w:rPr>
          <w:rFonts w:ascii="Trebuchet MS" w:eastAsia="Calibri" w:hAnsi="Trebuchet MS"/>
          <w:sz w:val="22"/>
          <w:szCs w:val="22"/>
        </w:rPr>
        <w:t xml:space="preserve">” said </w:t>
      </w:r>
      <w:r w:rsidRPr="0067045E">
        <w:rPr>
          <w:rFonts w:ascii="Trebuchet MS" w:eastAsia="Calibri" w:hAnsi="Trebuchet MS"/>
          <w:b/>
          <w:bCs/>
          <w:sz w:val="22"/>
          <w:szCs w:val="22"/>
        </w:rPr>
        <w:t>[State/Local Leader]</w:t>
      </w:r>
      <w:r w:rsidRPr="0067045E">
        <w:rPr>
          <w:rFonts w:ascii="Trebuchet MS" w:eastAsia="Calibri" w:hAnsi="Trebuchet MS"/>
          <w:sz w:val="22"/>
          <w:szCs w:val="22"/>
        </w:rPr>
        <w:t>. “</w:t>
      </w:r>
      <w:r w:rsidR="00ED249B">
        <w:rPr>
          <w:rFonts w:ascii="Trebuchet MS" w:eastAsia="Calibri" w:hAnsi="Trebuchet MS"/>
          <w:sz w:val="22"/>
          <w:szCs w:val="22"/>
        </w:rPr>
        <w:t>We call on drive</w:t>
      </w:r>
      <w:r w:rsidR="00284FA7">
        <w:rPr>
          <w:rFonts w:ascii="Trebuchet MS" w:eastAsia="Calibri" w:hAnsi="Trebuchet MS"/>
          <w:sz w:val="22"/>
          <w:szCs w:val="22"/>
        </w:rPr>
        <w:t>rs</w:t>
      </w:r>
      <w:r w:rsidR="00ED249B">
        <w:rPr>
          <w:rFonts w:ascii="Trebuchet MS" w:eastAsia="Calibri" w:hAnsi="Trebuchet MS"/>
          <w:sz w:val="22"/>
          <w:szCs w:val="22"/>
        </w:rPr>
        <w:t xml:space="preserve"> to keep the holiday season safe and joyful for everyone by staying sober behind the wheel or plan</w:t>
      </w:r>
      <w:r w:rsidR="008F66BD">
        <w:rPr>
          <w:rFonts w:ascii="Trebuchet MS" w:eastAsia="Calibri" w:hAnsi="Trebuchet MS"/>
          <w:sz w:val="22"/>
          <w:szCs w:val="22"/>
        </w:rPr>
        <w:t>ning</w:t>
      </w:r>
      <w:r w:rsidR="00ED249B">
        <w:rPr>
          <w:rFonts w:ascii="Trebuchet MS" w:eastAsia="Calibri" w:hAnsi="Trebuchet MS"/>
          <w:sz w:val="22"/>
          <w:szCs w:val="22"/>
        </w:rPr>
        <w:t xml:space="preserve"> for a sober ride</w:t>
      </w:r>
      <w:r w:rsidR="001E20BB">
        <w:rPr>
          <w:rFonts w:ascii="Trebuchet MS" w:eastAsia="Calibri" w:hAnsi="Trebuchet MS"/>
          <w:sz w:val="22"/>
          <w:szCs w:val="22"/>
        </w:rPr>
        <w:t>. Driving under the influence of drugs puts the</w:t>
      </w:r>
      <w:r w:rsidR="00372C51">
        <w:rPr>
          <w:rFonts w:ascii="Trebuchet MS" w:eastAsia="Calibri" w:hAnsi="Trebuchet MS"/>
          <w:sz w:val="22"/>
          <w:szCs w:val="22"/>
        </w:rPr>
        <w:t xml:space="preserve"> impaired</w:t>
      </w:r>
      <w:r w:rsidR="001E20BB">
        <w:rPr>
          <w:rFonts w:ascii="Trebuchet MS" w:eastAsia="Calibri" w:hAnsi="Trebuchet MS"/>
          <w:sz w:val="22"/>
          <w:szCs w:val="22"/>
        </w:rPr>
        <w:t xml:space="preserve"> driver and road users around them at risk of serious injuries and even death</w:t>
      </w:r>
      <w:r w:rsidR="00257ED3">
        <w:rPr>
          <w:rFonts w:ascii="Trebuchet MS" w:eastAsia="Calibri" w:hAnsi="Trebuchet MS"/>
          <w:sz w:val="22"/>
          <w:szCs w:val="22"/>
        </w:rPr>
        <w:t xml:space="preserve">. Drivers must always remember that </w:t>
      </w:r>
      <w:r w:rsidR="00257ED3" w:rsidRPr="0047370D">
        <w:rPr>
          <w:rFonts w:ascii="Trebuchet MS" w:eastAsia="Calibri" w:hAnsi="Trebuchet MS"/>
          <w:i/>
          <w:iCs/>
          <w:sz w:val="22"/>
          <w:szCs w:val="22"/>
        </w:rPr>
        <w:t>If You Feel Different, You Drive Different</w:t>
      </w:r>
      <w:r w:rsidR="00257ED3">
        <w:rPr>
          <w:rFonts w:ascii="Trebuchet MS" w:eastAsia="Calibri" w:hAnsi="Trebuchet MS"/>
          <w:sz w:val="22"/>
          <w:szCs w:val="22"/>
        </w:rPr>
        <w:t xml:space="preserve">,” </w:t>
      </w:r>
      <w:r w:rsidRPr="002A1A9F">
        <w:rPr>
          <w:rFonts w:ascii="Trebuchet MS" w:eastAsia="Calibri" w:hAnsi="Trebuchet MS"/>
          <w:b/>
          <w:bCs/>
          <w:sz w:val="22"/>
          <w:szCs w:val="22"/>
        </w:rPr>
        <w:t>[</w:t>
      </w:r>
      <w:r w:rsidR="00284FA7">
        <w:rPr>
          <w:rFonts w:ascii="Trebuchet MS" w:eastAsia="Calibri" w:hAnsi="Trebuchet MS"/>
          <w:b/>
          <w:bCs/>
          <w:sz w:val="22"/>
          <w:szCs w:val="22"/>
        </w:rPr>
        <w:t>he</w:t>
      </w:r>
      <w:r w:rsidRPr="002A1A9F">
        <w:rPr>
          <w:rFonts w:ascii="Trebuchet MS" w:eastAsia="Calibri" w:hAnsi="Trebuchet MS"/>
          <w:b/>
          <w:bCs/>
          <w:sz w:val="22"/>
          <w:szCs w:val="22"/>
        </w:rPr>
        <w:t>/</w:t>
      </w:r>
      <w:r w:rsidR="00284FA7">
        <w:rPr>
          <w:rFonts w:ascii="Trebuchet MS" w:eastAsia="Calibri" w:hAnsi="Trebuchet MS"/>
          <w:b/>
          <w:bCs/>
          <w:sz w:val="22"/>
          <w:szCs w:val="22"/>
        </w:rPr>
        <w:t>she</w:t>
      </w:r>
      <w:r w:rsidRPr="002A1A9F">
        <w:rPr>
          <w:rFonts w:ascii="Trebuchet MS" w:eastAsia="Calibri" w:hAnsi="Trebuchet MS"/>
          <w:b/>
          <w:bCs/>
          <w:sz w:val="22"/>
          <w:szCs w:val="22"/>
        </w:rPr>
        <w:t>]</w:t>
      </w:r>
      <w:r w:rsidR="00460DA3" w:rsidRPr="004A08B3">
        <w:rPr>
          <w:rFonts w:ascii="Trebuchet MS" w:eastAsia="Calibri" w:hAnsi="Trebuchet MS"/>
          <w:sz w:val="22"/>
          <w:szCs w:val="22"/>
        </w:rPr>
        <w:t xml:space="preserve"> said</w:t>
      </w:r>
      <w:r w:rsidRPr="0067045E">
        <w:rPr>
          <w:rFonts w:ascii="Trebuchet MS" w:eastAsia="Calibri" w:hAnsi="Trebuchet MS"/>
          <w:sz w:val="22"/>
          <w:szCs w:val="22"/>
        </w:rPr>
        <w:t xml:space="preserve">. </w:t>
      </w:r>
      <w:commentRangeEnd w:id="4"/>
      <w:r w:rsidR="00271DC3">
        <w:rPr>
          <w:rStyle w:val="CommentReference"/>
        </w:rPr>
        <w:commentReference w:id="4"/>
      </w:r>
    </w:p>
    <w:p w14:paraId="4675197B" w14:textId="77777777" w:rsidR="00271DC3" w:rsidRPr="00271DC3" w:rsidRDefault="00271DC3" w:rsidP="00271DC3">
      <w:pPr>
        <w:spacing w:after="200" w:line="276" w:lineRule="auto"/>
        <w:rPr>
          <w:rFonts w:ascii="Trebuchet MS" w:eastAsia="Calibri" w:hAnsi="Trebuchet MS"/>
          <w:sz w:val="22"/>
          <w:szCs w:val="22"/>
        </w:rPr>
      </w:pPr>
      <w:bookmarkStart w:id="5" w:name="_Hlk127448105"/>
      <w:commentRangeStart w:id="6"/>
      <w:r w:rsidRPr="00271DC3">
        <w:rPr>
          <w:rFonts w:ascii="Trebuchet MS" w:eastAsia="Calibri" w:hAnsi="Trebuchet MS"/>
          <w:sz w:val="22"/>
          <w:szCs w:val="22"/>
        </w:rPr>
        <w:t xml:space="preserve">Violating </w:t>
      </w:r>
      <w:commentRangeStart w:id="7"/>
      <w:r w:rsidRPr="00271DC3">
        <w:rPr>
          <w:rFonts w:ascii="Trebuchet MS" w:eastAsia="Calibri" w:hAnsi="Trebuchet MS"/>
          <w:b/>
          <w:bCs/>
          <w:sz w:val="22"/>
          <w:szCs w:val="22"/>
        </w:rPr>
        <w:t>[State]</w:t>
      </w:r>
      <w:commentRangeEnd w:id="7"/>
      <w:r w:rsidRPr="00271DC3">
        <w:rPr>
          <w:rFonts w:eastAsia="Calibri"/>
          <w:b/>
          <w:bCs/>
          <w:sz w:val="22"/>
          <w:szCs w:val="22"/>
        </w:rPr>
        <w:commentReference w:id="7"/>
      </w:r>
      <w:r w:rsidRPr="00271DC3">
        <w:rPr>
          <w:rFonts w:ascii="Trebuchet MS" w:eastAsia="Calibri" w:hAnsi="Trebuchet MS"/>
          <w:b/>
          <w:bCs/>
          <w:sz w:val="22"/>
          <w:szCs w:val="22"/>
        </w:rPr>
        <w:t>’s</w:t>
      </w:r>
      <w:r w:rsidRPr="00271DC3">
        <w:rPr>
          <w:rFonts w:ascii="Trebuchet MS" w:eastAsia="Calibri" w:hAnsi="Trebuchet MS"/>
          <w:sz w:val="22"/>
          <w:szCs w:val="22"/>
        </w:rPr>
        <w:t xml:space="preserve"> drug-impaired driving laws can be costly.</w:t>
      </w:r>
      <w:commentRangeEnd w:id="6"/>
      <w:r w:rsidRPr="00271DC3">
        <w:rPr>
          <w:rFonts w:eastAsia="Calibri"/>
          <w:sz w:val="22"/>
          <w:szCs w:val="22"/>
        </w:rPr>
        <w:commentReference w:id="6"/>
      </w:r>
    </w:p>
    <w:p w14:paraId="155F70B5" w14:textId="77777777" w:rsidR="00271DC3" w:rsidRPr="00271DC3" w:rsidRDefault="00271DC3" w:rsidP="00271DC3">
      <w:pPr>
        <w:spacing w:after="200" w:line="276" w:lineRule="auto"/>
        <w:rPr>
          <w:rFonts w:ascii="Trebuchet MS" w:eastAsia="Calibri" w:hAnsi="Trebuchet MS"/>
          <w:sz w:val="22"/>
          <w:szCs w:val="22"/>
        </w:rPr>
      </w:pPr>
      <w:r w:rsidRPr="00271DC3">
        <w:rPr>
          <w:rFonts w:ascii="Trebuchet MS" w:eastAsia="Calibri" w:hAnsi="Trebuchet MS"/>
          <w:sz w:val="22"/>
          <w:szCs w:val="22"/>
        </w:rPr>
        <w:t>Many people believe that being high doesn’t affect driving abilities, but they are wrong. It has been proven that marijuana can slow reaction times, impair cognitive performance, and make it more difficult for drivers to keep a steady position in their lane.</w:t>
      </w:r>
    </w:p>
    <w:p w14:paraId="09738E3F" w14:textId="77777777" w:rsidR="00271DC3" w:rsidRPr="00271DC3" w:rsidRDefault="00271DC3" w:rsidP="00271DC3">
      <w:pPr>
        <w:spacing w:after="200" w:line="276" w:lineRule="auto"/>
        <w:rPr>
          <w:rFonts w:ascii="Trebuchet MS" w:eastAsia="Calibri" w:hAnsi="Trebuchet MS"/>
          <w:sz w:val="22"/>
          <w:szCs w:val="22"/>
        </w:rPr>
      </w:pPr>
      <w:r w:rsidRPr="00271DC3">
        <w:rPr>
          <w:rFonts w:ascii="Trebuchet MS" w:eastAsia="Calibri" w:hAnsi="Trebuchet MS"/>
          <w:sz w:val="22"/>
          <w:szCs w:val="22"/>
        </w:rPr>
        <w:t>Those who plan to use drugs should not drive. Even over-the-counter and prescription medications can have impairing effects. Drivers should secure a designated sober driver or call a taxi or rideshare for a sober ride home</w:t>
      </w:r>
      <w:commentRangeStart w:id="9"/>
      <w:r w:rsidRPr="00271DC3">
        <w:rPr>
          <w:rFonts w:ascii="Trebuchet MS" w:eastAsia="Calibri" w:hAnsi="Trebuchet MS"/>
          <w:sz w:val="22"/>
          <w:szCs w:val="22"/>
        </w:rPr>
        <w:t>.</w:t>
      </w:r>
      <w:commentRangeEnd w:id="9"/>
      <w:r w:rsidRPr="00271DC3">
        <w:rPr>
          <w:rFonts w:eastAsia="Calibri"/>
          <w:sz w:val="22"/>
          <w:szCs w:val="22"/>
        </w:rPr>
        <w:commentReference w:id="9"/>
      </w:r>
      <w:r w:rsidRPr="00271DC3">
        <w:rPr>
          <w:rFonts w:ascii="Trebuchet MS" w:eastAsia="Calibri" w:hAnsi="Trebuchet MS"/>
          <w:sz w:val="22"/>
          <w:szCs w:val="22"/>
        </w:rPr>
        <w:t xml:space="preserve"> </w:t>
      </w:r>
    </w:p>
    <w:p w14:paraId="3124CD19" w14:textId="78BED5D6" w:rsidR="00271DC3" w:rsidRPr="00271DC3" w:rsidRDefault="00271DC3" w:rsidP="00271DC3">
      <w:pPr>
        <w:spacing w:after="200" w:line="276" w:lineRule="auto"/>
        <w:rPr>
          <w:rFonts w:ascii="Trebuchet MS" w:eastAsia="Calibri" w:hAnsi="Trebuchet MS"/>
          <w:sz w:val="22"/>
          <w:szCs w:val="22"/>
        </w:rPr>
      </w:pPr>
      <w:r w:rsidRPr="00271DC3">
        <w:rPr>
          <w:rFonts w:ascii="Trebuchet MS" w:eastAsia="Calibri" w:hAnsi="Trebuchet MS"/>
          <w:sz w:val="22"/>
          <w:szCs w:val="22"/>
        </w:rPr>
        <w:t xml:space="preserve">If a driver finds they are unable to drive, they should give their keys to a sober driver so that person can get them home safely. When a friend has been </w:t>
      </w:r>
      <w:r w:rsidR="008B70A0">
        <w:rPr>
          <w:rFonts w:ascii="Trebuchet MS" w:eastAsia="Calibri" w:hAnsi="Trebuchet MS"/>
          <w:sz w:val="22"/>
          <w:szCs w:val="22"/>
        </w:rPr>
        <w:t>using drugs</w:t>
      </w:r>
      <w:r w:rsidRPr="00271DC3">
        <w:rPr>
          <w:rFonts w:ascii="Trebuchet MS" w:eastAsia="Calibri" w:hAnsi="Trebuchet MS"/>
          <w:sz w:val="22"/>
          <w:szCs w:val="22"/>
        </w:rPr>
        <w:t xml:space="preserve"> and is considering driving, friends should be proactive — take away the keys and help them get a sober ride home. If anyone spots a</w:t>
      </w:r>
      <w:r w:rsidR="008B70A0">
        <w:rPr>
          <w:rFonts w:ascii="Trebuchet MS" w:eastAsia="Calibri" w:hAnsi="Trebuchet MS"/>
          <w:sz w:val="22"/>
          <w:szCs w:val="22"/>
        </w:rPr>
        <w:t xml:space="preserve">n impaired </w:t>
      </w:r>
      <w:r w:rsidRPr="00271DC3">
        <w:rPr>
          <w:rFonts w:ascii="Trebuchet MS" w:eastAsia="Calibri" w:hAnsi="Trebuchet MS"/>
          <w:sz w:val="22"/>
          <w:szCs w:val="22"/>
        </w:rPr>
        <w:t xml:space="preserve">driver, contact </w:t>
      </w:r>
      <w:commentRangeStart w:id="10"/>
      <w:r w:rsidRPr="00271DC3">
        <w:rPr>
          <w:rFonts w:ascii="Trebuchet MS" w:eastAsia="Calibri" w:hAnsi="Trebuchet MS"/>
          <w:sz w:val="22"/>
          <w:szCs w:val="22"/>
        </w:rPr>
        <w:t>local law enforcement</w:t>
      </w:r>
      <w:commentRangeEnd w:id="10"/>
      <w:r w:rsidRPr="00271DC3">
        <w:rPr>
          <w:rFonts w:eastAsia="Calibri"/>
          <w:sz w:val="22"/>
          <w:szCs w:val="22"/>
        </w:rPr>
        <w:commentReference w:id="10"/>
      </w:r>
      <w:r w:rsidRPr="00271DC3">
        <w:rPr>
          <w:rFonts w:ascii="Trebuchet MS" w:eastAsia="Calibri" w:hAnsi="Trebuchet MS"/>
          <w:sz w:val="22"/>
          <w:szCs w:val="22"/>
        </w:rPr>
        <w:t xml:space="preserve">. </w:t>
      </w:r>
    </w:p>
    <w:p w14:paraId="6BDCF320" w14:textId="10580F69" w:rsidR="00271DC3" w:rsidRPr="00271DC3" w:rsidRDefault="00271DC3" w:rsidP="00271DC3">
      <w:pPr>
        <w:spacing w:after="200" w:line="276" w:lineRule="auto"/>
        <w:rPr>
          <w:rFonts w:ascii="Trebuchet MS" w:eastAsia="Calibri" w:hAnsi="Trebuchet MS"/>
          <w:sz w:val="22"/>
          <w:szCs w:val="22"/>
        </w:rPr>
      </w:pPr>
      <w:r w:rsidRPr="00271DC3">
        <w:rPr>
          <w:rFonts w:ascii="Trebuchet MS" w:eastAsia="Calibri" w:hAnsi="Trebuchet MS"/>
          <w:sz w:val="22"/>
          <w:szCs w:val="22"/>
        </w:rPr>
        <w:t xml:space="preserve">For </w:t>
      </w:r>
      <w:r w:rsidR="00D705B2">
        <w:rPr>
          <w:rFonts w:ascii="Trebuchet MS" w:eastAsia="Calibri" w:hAnsi="Trebuchet MS"/>
          <w:sz w:val="22"/>
          <w:szCs w:val="22"/>
        </w:rPr>
        <w:t xml:space="preserve">more </w:t>
      </w:r>
      <w:r w:rsidRPr="00271DC3">
        <w:rPr>
          <w:rFonts w:ascii="Trebuchet MS" w:eastAsia="Calibri" w:hAnsi="Trebuchet MS"/>
          <w:sz w:val="22"/>
          <w:szCs w:val="22"/>
        </w:rPr>
        <w:t xml:space="preserve">information on impaired driving, visit </w:t>
      </w:r>
      <w:hyperlink r:id="rId12" w:history="1">
        <w:r w:rsidR="009B6BE5" w:rsidRPr="00F22D85">
          <w:rPr>
            <w:rStyle w:val="Hyperlink"/>
            <w:rFonts w:ascii="Trebuchet MS" w:eastAsia="Calibri" w:hAnsi="Trebuchet MS"/>
            <w:sz w:val="22"/>
            <w:szCs w:val="22"/>
          </w:rPr>
          <w:t>www.nhtsa.gov/risky-driving/drug-impaired-driving</w:t>
        </w:r>
      </w:hyperlink>
      <w:r w:rsidR="009B6BE5">
        <w:rPr>
          <w:rFonts w:ascii="Trebuchet MS" w:eastAsia="Calibri" w:hAnsi="Trebuchet MS"/>
          <w:sz w:val="22"/>
          <w:szCs w:val="22"/>
        </w:rPr>
        <w:t>.</w:t>
      </w:r>
    </w:p>
    <w:p w14:paraId="1D4C94FC" w14:textId="614ACF57" w:rsidR="00A60A6A" w:rsidRPr="0067045E" w:rsidRDefault="00271DC3" w:rsidP="00271DC3">
      <w:pPr>
        <w:spacing w:after="200" w:line="276" w:lineRule="auto"/>
        <w:jc w:val="center"/>
        <w:rPr>
          <w:rFonts w:ascii="Trebuchet MS" w:eastAsia="Calibri" w:hAnsi="Trebuchet MS"/>
          <w:sz w:val="22"/>
          <w:szCs w:val="22"/>
        </w:rPr>
      </w:pPr>
      <w:r w:rsidRPr="00271DC3">
        <w:rPr>
          <w:rFonts w:ascii="Trebuchet MS" w:eastAsia="Calibri" w:hAnsi="Trebuchet MS"/>
          <w:sz w:val="22"/>
          <w:szCs w:val="22"/>
        </w:rPr>
        <w:t>###</w:t>
      </w:r>
      <w:bookmarkEnd w:id="5"/>
    </w:p>
    <w:sectPr w:rsidR="00A60A6A" w:rsidRPr="0067045E" w:rsidSect="0067045E">
      <w:headerReference w:type="default" r:id="rId13"/>
      <w:footerReference w:type="default" r:id="rId14"/>
      <w:pgSz w:w="12240" w:h="15840"/>
      <w:pgMar w:top="2448" w:right="1440" w:bottom="1890" w:left="1440" w:header="576" w:footer="432"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1BC138B9" w14:textId="77777777" w:rsidR="00271DC3" w:rsidRDefault="00271DC3" w:rsidP="00271DC3">
      <w:pPr>
        <w:pStyle w:val="CommentText"/>
      </w:pPr>
      <w:r>
        <w:rPr>
          <w:rStyle w:val="CommentReference"/>
        </w:rPr>
        <w:annotationRef/>
      </w:r>
      <w:r>
        <w:t xml:space="preserve">This is a sample news release. </w:t>
      </w:r>
      <w:r>
        <w:br/>
        <w:t>Insert: Date</w:t>
      </w:r>
      <w:r>
        <w:br/>
        <w:t>Insert: Contact info</w:t>
      </w:r>
    </w:p>
  </w:comment>
  <w:comment w:id="2" w:author="Author" w:initials="A">
    <w:p w14:paraId="5EA9E354" w14:textId="77777777" w:rsidR="00271DC3" w:rsidRDefault="00271DC3" w:rsidP="00271DC3">
      <w:pPr>
        <w:pStyle w:val="CommentText"/>
      </w:pPr>
      <w:r>
        <w:rPr>
          <w:rStyle w:val="CommentReference"/>
        </w:rPr>
        <w:annotationRef/>
      </w:r>
      <w:r>
        <w:t>Option: You can include your state/location organization name too:</w:t>
      </w:r>
      <w:r>
        <w:br/>
        <w:t>NHTSA and {State/Local Organization} Stress...</w:t>
      </w:r>
    </w:p>
  </w:comment>
  <w:comment w:id="3" w:author="Author" w:initials="A">
    <w:p w14:paraId="2F1F9257" w14:textId="77777777" w:rsidR="00271DC3" w:rsidRDefault="00271DC3" w:rsidP="00271DC3">
      <w:pPr>
        <w:pStyle w:val="CommentText"/>
      </w:pPr>
      <w:r>
        <w:rPr>
          <w:rStyle w:val="CommentReference"/>
        </w:rPr>
        <w:annotationRef/>
      </w:r>
      <w:r>
        <w:t>Insert: City, State</w:t>
      </w:r>
    </w:p>
  </w:comment>
  <w:comment w:id="4" w:author="Author" w:date="2024-07-08T11:54:00Z" w:initials="A">
    <w:p w14:paraId="140DD52D" w14:textId="77777777" w:rsidR="00271DC3" w:rsidRDefault="00271DC3" w:rsidP="00402BC3">
      <w:pPr>
        <w:pStyle w:val="CommentText"/>
      </w:pPr>
      <w:r>
        <w:rPr>
          <w:rStyle w:val="CommentReference"/>
        </w:rPr>
        <w:annotationRef/>
      </w:r>
      <w:r>
        <w:rPr>
          <w:lang w:val="es-US"/>
        </w:rP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initials="A">
    <w:p w14:paraId="2CAADA2F" w14:textId="5260DE04" w:rsidR="00271DC3" w:rsidRDefault="00271DC3" w:rsidP="00271DC3">
      <w:pPr>
        <w:pStyle w:val="CommentText"/>
      </w:pPr>
      <w:r>
        <w:rPr>
          <w:rStyle w:val="CommentReference"/>
        </w:rPr>
        <w:annotationRef/>
      </w:r>
      <w:r>
        <w:rPr>
          <w:rStyle w:val="CommentReference"/>
        </w:rPr>
        <w:annotationRef/>
      </w:r>
      <w:r>
        <w:t>Insert: State</w:t>
      </w:r>
    </w:p>
  </w:comment>
  <w:comment w:id="6" w:author="Author" w:initials="A">
    <w:p w14:paraId="318111BF" w14:textId="6561405B" w:rsidR="00271DC3" w:rsidRDefault="00271DC3" w:rsidP="00271DC3">
      <w:r>
        <w:rPr>
          <w:rStyle w:val="CommentReference"/>
        </w:rPr>
        <w:annotationRef/>
      </w:r>
      <w:r>
        <w:rPr>
          <w:rStyle w:val="CommentReference"/>
        </w:rPr>
        <w:annotationRef/>
      </w:r>
      <w:bookmarkStart w:id="8" w:name="_Hlk155697907"/>
      <w:r>
        <w:t>Insert: S</w:t>
      </w:r>
      <w:r w:rsidRPr="005557BE">
        <w:rPr>
          <w:bCs/>
        </w:rPr>
        <w:t>tate law specifics/fines</w:t>
      </w:r>
      <w:bookmarkEnd w:id="8"/>
    </w:p>
  </w:comment>
  <w:comment w:id="9" w:author="Author" w:initials="A">
    <w:p w14:paraId="3F92899A" w14:textId="77777777" w:rsidR="00271DC3" w:rsidRDefault="00271DC3" w:rsidP="00271DC3">
      <w:pPr>
        <w:pStyle w:val="CommentText"/>
      </w:pPr>
      <w:r>
        <w:rPr>
          <w:rStyle w:val="CommentReference"/>
        </w:rPr>
        <w:annotationRef/>
      </w:r>
      <w:r>
        <w:t>Option: If your community has sober ride program, insert that information here.</w:t>
      </w:r>
    </w:p>
  </w:comment>
  <w:comment w:id="10" w:author="Author" w:initials="A">
    <w:p w14:paraId="73B5C224" w14:textId="19899448" w:rsidR="00271DC3" w:rsidRDefault="00271DC3" w:rsidP="00271DC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138B9" w15:done="0"/>
  <w15:commentEx w15:paraId="5EA9E354" w15:done="0"/>
  <w15:commentEx w15:paraId="2F1F9257" w15:done="0"/>
  <w15:commentEx w15:paraId="140DD52D" w15:done="0"/>
  <w15:commentEx w15:paraId="2CAADA2F" w15:done="0"/>
  <w15:commentEx w15:paraId="318111BF" w15:done="0"/>
  <w15:commentEx w15:paraId="3F92899A" w15:done="0"/>
  <w15:commentEx w15:paraId="73B5C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51E6" w16cex:dateUtc="2024-07-0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138B9" w16cid:durableId="299566A9"/>
  <w16cid:commentId w16cid:paraId="5EA9E354" w16cid:durableId="299566B4"/>
  <w16cid:commentId w16cid:paraId="2F1F9257" w16cid:durableId="29491A97"/>
  <w16cid:commentId w16cid:paraId="140DD52D" w16cid:durableId="2A3651E6"/>
  <w16cid:commentId w16cid:paraId="2CAADA2F" w16cid:durableId="29491AAC"/>
  <w16cid:commentId w16cid:paraId="318111BF" w16cid:durableId="29491AB7"/>
  <w16cid:commentId w16cid:paraId="3F92899A" w16cid:durableId="2A1FE8EC"/>
  <w16cid:commentId w16cid:paraId="73B5C224"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A2CE" w14:textId="77777777" w:rsidR="00DD4AD7" w:rsidRDefault="00DD4AD7">
      <w:r>
        <w:separator/>
      </w:r>
    </w:p>
  </w:endnote>
  <w:endnote w:type="continuationSeparator" w:id="0">
    <w:p w14:paraId="69C33678" w14:textId="77777777" w:rsidR="00DD4AD7" w:rsidRDefault="00DD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459A" w14:textId="66FD5E8E" w:rsidR="001E20BB" w:rsidRPr="00FB0E32" w:rsidRDefault="00271DC3" w:rsidP="001E20BB">
    <w:pPr>
      <w:jc w:val="right"/>
      <w:rPr>
        <w:rFonts w:ascii="Trebuchet MS" w:hAnsi="Trebuchet MS"/>
        <w:sz w:val="14"/>
        <w:szCs w:val="14"/>
      </w:rPr>
    </w:pPr>
    <w:r>
      <w:rPr>
        <w:rFonts w:ascii="Trebuchet MS" w:hAnsi="Trebuchet MS"/>
        <w:sz w:val="14"/>
        <w:szCs w:val="14"/>
      </w:rPr>
      <w:t>16</w:t>
    </w:r>
    <w:r w:rsidR="001E20BB">
      <w:rPr>
        <w:rFonts w:ascii="Trebuchet MS" w:hAnsi="Trebuchet MS"/>
        <w:sz w:val="14"/>
        <w:szCs w:val="14"/>
      </w:rPr>
      <w:t>681</w:t>
    </w:r>
    <w:r w:rsidR="00E67C48">
      <w:rPr>
        <w:rFonts w:ascii="Trebuchet MS" w:hAnsi="Trebuchet MS"/>
        <w:sz w:val="14"/>
        <w:szCs w:val="14"/>
      </w:rPr>
      <w:t>e</w:t>
    </w:r>
    <w:r w:rsidR="00554BF9" w:rsidRPr="00FB0E32">
      <w:rPr>
        <w:rFonts w:ascii="Trebuchet MS" w:hAnsi="Trebuchet MS"/>
        <w:sz w:val="14"/>
        <w:szCs w:val="14"/>
      </w:rPr>
      <w:t>-</w:t>
    </w:r>
    <w:r w:rsidR="008B70A0">
      <w:rPr>
        <w:rFonts w:ascii="Trebuchet MS" w:hAnsi="Trebuchet MS"/>
        <w:sz w:val="14"/>
        <w:szCs w:val="14"/>
      </w:rPr>
      <w:t>0</w:t>
    </w:r>
    <w:r w:rsidR="001E20BB">
      <w:rPr>
        <w:rFonts w:ascii="Trebuchet MS" w:hAnsi="Trebuchet MS"/>
        <w:sz w:val="14"/>
        <w:szCs w:val="14"/>
      </w:rPr>
      <w:t>620</w:t>
    </w:r>
    <w:r w:rsidR="008B70A0">
      <w:rPr>
        <w:rFonts w:ascii="Trebuchet MS" w:hAnsi="Trebuchet MS"/>
        <w:sz w:val="14"/>
        <w:szCs w:val="14"/>
      </w:rPr>
      <w:t>2</w:t>
    </w:r>
    <w:r w:rsidR="001E20BB">
      <w:rPr>
        <w:rFonts w:ascii="Trebuchet MS" w:hAnsi="Trebuchet MS"/>
        <w:sz w:val="14"/>
        <w:szCs w:val="14"/>
      </w:rPr>
      <w:t>5</w:t>
    </w:r>
    <w:r w:rsidR="00554BF9" w:rsidRPr="00FB0E32">
      <w:rPr>
        <w:rFonts w:ascii="Trebuchet MS" w:hAnsi="Trebuchet MS"/>
        <w:sz w:val="14"/>
        <w:szCs w:val="14"/>
      </w:rPr>
      <w:t>-v</w:t>
    </w:r>
    <w:r w:rsidR="001E20BB">
      <w:rPr>
        <w:rFonts w:ascii="Trebuchet MS" w:hAnsi="Trebuchet MS"/>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58DF" w14:textId="77777777" w:rsidR="00DD4AD7" w:rsidRDefault="00DD4AD7">
      <w:r>
        <w:separator/>
      </w:r>
    </w:p>
  </w:footnote>
  <w:footnote w:type="continuationSeparator" w:id="0">
    <w:p w14:paraId="51A845D2" w14:textId="77777777" w:rsidR="00DD4AD7" w:rsidRDefault="00DD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F67F" w14:textId="5B4B710C" w:rsidR="00AC5C63" w:rsidRDefault="00AC5C63" w:rsidP="00AC5C63">
    <w:pPr>
      <w:pStyle w:val="Header"/>
      <w:jc w:val="center"/>
    </w:pPr>
    <w:r>
      <w:rPr>
        <w:noProof/>
      </w:rPr>
      <w:drawing>
        <wp:inline distT="0" distB="0" distL="0" distR="0" wp14:anchorId="783CCA6C" wp14:editId="2FD9F312">
          <wp:extent cx="1892300" cy="660400"/>
          <wp:effectExtent l="0" t="0" r="0" b="0"/>
          <wp:docPr id="4" name="Picture 4" descr="Feel Different Logo&#10;&#10;If you feel different you drive diffe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2300" cy="66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A8"/>
    <w:multiLevelType w:val="hybridMultilevel"/>
    <w:tmpl w:val="00D8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390C"/>
    <w:multiLevelType w:val="hybridMultilevel"/>
    <w:tmpl w:val="72F4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904C0"/>
    <w:multiLevelType w:val="hybridMultilevel"/>
    <w:tmpl w:val="C4C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A5272"/>
    <w:multiLevelType w:val="multilevel"/>
    <w:tmpl w:val="2D14E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0D7EDF"/>
    <w:multiLevelType w:val="multilevel"/>
    <w:tmpl w:val="2EC48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684519"/>
    <w:multiLevelType w:val="hybridMultilevel"/>
    <w:tmpl w:val="211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E36F5"/>
    <w:multiLevelType w:val="hybridMultilevel"/>
    <w:tmpl w:val="3AC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519A7"/>
    <w:multiLevelType w:val="hybridMultilevel"/>
    <w:tmpl w:val="B770F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5123803">
    <w:abstractNumId w:val="4"/>
  </w:num>
  <w:num w:numId="2" w16cid:durableId="1975328853">
    <w:abstractNumId w:val="3"/>
  </w:num>
  <w:num w:numId="3" w16cid:durableId="1576360708">
    <w:abstractNumId w:val="2"/>
  </w:num>
  <w:num w:numId="4" w16cid:durableId="1144391918">
    <w:abstractNumId w:val="6"/>
  </w:num>
  <w:num w:numId="5" w16cid:durableId="1606108538">
    <w:abstractNumId w:val="7"/>
  </w:num>
  <w:num w:numId="6" w16cid:durableId="1461260530">
    <w:abstractNumId w:val="9"/>
  </w:num>
  <w:num w:numId="7" w16cid:durableId="176777926">
    <w:abstractNumId w:val="1"/>
  </w:num>
  <w:num w:numId="8" w16cid:durableId="266472847">
    <w:abstractNumId w:val="5"/>
  </w:num>
  <w:num w:numId="9" w16cid:durableId="1465351086">
    <w:abstractNumId w:val="0"/>
  </w:num>
  <w:num w:numId="10" w16cid:durableId="18269740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83"/>
    <w:rsid w:val="00011667"/>
    <w:rsid w:val="000326C5"/>
    <w:rsid w:val="00034814"/>
    <w:rsid w:val="00052E38"/>
    <w:rsid w:val="00053554"/>
    <w:rsid w:val="00062684"/>
    <w:rsid w:val="00095194"/>
    <w:rsid w:val="000A364C"/>
    <w:rsid w:val="000A5C67"/>
    <w:rsid w:val="000A7CE0"/>
    <w:rsid w:val="000B16F7"/>
    <w:rsid w:val="000B5063"/>
    <w:rsid w:val="000B6AF2"/>
    <w:rsid w:val="000C1B70"/>
    <w:rsid w:val="000C6E99"/>
    <w:rsid w:val="000E14FF"/>
    <w:rsid w:val="000F083B"/>
    <w:rsid w:val="000F0E26"/>
    <w:rsid w:val="00110EF2"/>
    <w:rsid w:val="00117783"/>
    <w:rsid w:val="001179F7"/>
    <w:rsid w:val="00136BD7"/>
    <w:rsid w:val="001445B1"/>
    <w:rsid w:val="0016183A"/>
    <w:rsid w:val="00177AD5"/>
    <w:rsid w:val="00186885"/>
    <w:rsid w:val="00195001"/>
    <w:rsid w:val="001A3639"/>
    <w:rsid w:val="001B0C97"/>
    <w:rsid w:val="001B2B2A"/>
    <w:rsid w:val="001B7C19"/>
    <w:rsid w:val="001E20BB"/>
    <w:rsid w:val="001F29EB"/>
    <w:rsid w:val="0020238E"/>
    <w:rsid w:val="00202EDE"/>
    <w:rsid w:val="0021517C"/>
    <w:rsid w:val="002209CB"/>
    <w:rsid w:val="00220C8B"/>
    <w:rsid w:val="00232731"/>
    <w:rsid w:val="00250333"/>
    <w:rsid w:val="00257ED3"/>
    <w:rsid w:val="00262FF7"/>
    <w:rsid w:val="002674A2"/>
    <w:rsid w:val="00271DC3"/>
    <w:rsid w:val="00284FA7"/>
    <w:rsid w:val="002974AC"/>
    <w:rsid w:val="002A1A9F"/>
    <w:rsid w:val="002B45EF"/>
    <w:rsid w:val="002B7246"/>
    <w:rsid w:val="002E3036"/>
    <w:rsid w:val="00302499"/>
    <w:rsid w:val="00302673"/>
    <w:rsid w:val="00312078"/>
    <w:rsid w:val="0034174F"/>
    <w:rsid w:val="00372C51"/>
    <w:rsid w:val="003A7690"/>
    <w:rsid w:val="003A7E06"/>
    <w:rsid w:val="003B056C"/>
    <w:rsid w:val="003B3921"/>
    <w:rsid w:val="003C0415"/>
    <w:rsid w:val="003C77FD"/>
    <w:rsid w:val="003D7BC3"/>
    <w:rsid w:val="003E0804"/>
    <w:rsid w:val="00401FB7"/>
    <w:rsid w:val="004040F3"/>
    <w:rsid w:val="00415675"/>
    <w:rsid w:val="00422581"/>
    <w:rsid w:val="00426980"/>
    <w:rsid w:val="004314A4"/>
    <w:rsid w:val="00460DA3"/>
    <w:rsid w:val="00462719"/>
    <w:rsid w:val="0047370D"/>
    <w:rsid w:val="00486C16"/>
    <w:rsid w:val="004A08B3"/>
    <w:rsid w:val="004B3468"/>
    <w:rsid w:val="004B4FAA"/>
    <w:rsid w:val="004D7C74"/>
    <w:rsid w:val="004F1105"/>
    <w:rsid w:val="004F581A"/>
    <w:rsid w:val="0051627D"/>
    <w:rsid w:val="0054107A"/>
    <w:rsid w:val="0054192B"/>
    <w:rsid w:val="00554B63"/>
    <w:rsid w:val="00554BF9"/>
    <w:rsid w:val="005837D9"/>
    <w:rsid w:val="005A008B"/>
    <w:rsid w:val="005B35CB"/>
    <w:rsid w:val="005C1DE3"/>
    <w:rsid w:val="005C336F"/>
    <w:rsid w:val="005C7A86"/>
    <w:rsid w:val="005D1162"/>
    <w:rsid w:val="0061236B"/>
    <w:rsid w:val="006336F1"/>
    <w:rsid w:val="00637387"/>
    <w:rsid w:val="00646613"/>
    <w:rsid w:val="0067045E"/>
    <w:rsid w:val="006720B8"/>
    <w:rsid w:val="00694240"/>
    <w:rsid w:val="006D2EB7"/>
    <w:rsid w:val="006F01BA"/>
    <w:rsid w:val="006F6156"/>
    <w:rsid w:val="00706F4C"/>
    <w:rsid w:val="00755AF7"/>
    <w:rsid w:val="007641A3"/>
    <w:rsid w:val="007B7F26"/>
    <w:rsid w:val="007E7C0F"/>
    <w:rsid w:val="007F58D4"/>
    <w:rsid w:val="008416FB"/>
    <w:rsid w:val="00846B5C"/>
    <w:rsid w:val="00867344"/>
    <w:rsid w:val="0087327B"/>
    <w:rsid w:val="00877548"/>
    <w:rsid w:val="00882ADF"/>
    <w:rsid w:val="00895547"/>
    <w:rsid w:val="008B0E41"/>
    <w:rsid w:val="008B11A7"/>
    <w:rsid w:val="008B70A0"/>
    <w:rsid w:val="008C3D0C"/>
    <w:rsid w:val="008F4109"/>
    <w:rsid w:val="008F66BD"/>
    <w:rsid w:val="008F73E6"/>
    <w:rsid w:val="00900EA8"/>
    <w:rsid w:val="009552F1"/>
    <w:rsid w:val="00962721"/>
    <w:rsid w:val="009755FC"/>
    <w:rsid w:val="00976E29"/>
    <w:rsid w:val="009833AA"/>
    <w:rsid w:val="00984EBB"/>
    <w:rsid w:val="009970A0"/>
    <w:rsid w:val="009A4D99"/>
    <w:rsid w:val="009A6B8A"/>
    <w:rsid w:val="009B6BE5"/>
    <w:rsid w:val="009D3966"/>
    <w:rsid w:val="009E33CD"/>
    <w:rsid w:val="009E7D84"/>
    <w:rsid w:val="009F1D56"/>
    <w:rsid w:val="00A039BA"/>
    <w:rsid w:val="00A3293C"/>
    <w:rsid w:val="00A447E3"/>
    <w:rsid w:val="00A55317"/>
    <w:rsid w:val="00A60A6A"/>
    <w:rsid w:val="00A76EBA"/>
    <w:rsid w:val="00A77655"/>
    <w:rsid w:val="00AB3B03"/>
    <w:rsid w:val="00AC0B73"/>
    <w:rsid w:val="00AC1CB7"/>
    <w:rsid w:val="00AC242A"/>
    <w:rsid w:val="00AC2910"/>
    <w:rsid w:val="00AC5C63"/>
    <w:rsid w:val="00AD4CD1"/>
    <w:rsid w:val="00AD6D0C"/>
    <w:rsid w:val="00AF7E02"/>
    <w:rsid w:val="00B332B8"/>
    <w:rsid w:val="00B37440"/>
    <w:rsid w:val="00B42608"/>
    <w:rsid w:val="00B84F04"/>
    <w:rsid w:val="00BB2047"/>
    <w:rsid w:val="00BD5120"/>
    <w:rsid w:val="00C16AB0"/>
    <w:rsid w:val="00C2734D"/>
    <w:rsid w:val="00C40557"/>
    <w:rsid w:val="00C45266"/>
    <w:rsid w:val="00C65456"/>
    <w:rsid w:val="00C74A9C"/>
    <w:rsid w:val="00C96355"/>
    <w:rsid w:val="00CB7723"/>
    <w:rsid w:val="00D06BDA"/>
    <w:rsid w:val="00D705B2"/>
    <w:rsid w:val="00DA38DE"/>
    <w:rsid w:val="00DC138F"/>
    <w:rsid w:val="00DC6719"/>
    <w:rsid w:val="00DD361E"/>
    <w:rsid w:val="00DD4AD7"/>
    <w:rsid w:val="00E015FD"/>
    <w:rsid w:val="00E14EB2"/>
    <w:rsid w:val="00E254B6"/>
    <w:rsid w:val="00E67C48"/>
    <w:rsid w:val="00E70657"/>
    <w:rsid w:val="00E77AA6"/>
    <w:rsid w:val="00EC4481"/>
    <w:rsid w:val="00EC7B9A"/>
    <w:rsid w:val="00EC7D64"/>
    <w:rsid w:val="00ED249B"/>
    <w:rsid w:val="00F011A7"/>
    <w:rsid w:val="00F0134F"/>
    <w:rsid w:val="00F477AE"/>
    <w:rsid w:val="00F47A5F"/>
    <w:rsid w:val="00F65B09"/>
    <w:rsid w:val="00F76CD0"/>
    <w:rsid w:val="00F95088"/>
    <w:rsid w:val="00FA184C"/>
    <w:rsid w:val="00FA1BAA"/>
    <w:rsid w:val="00FB0E32"/>
    <w:rsid w:val="00FB0F62"/>
    <w:rsid w:val="00FC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CF44"/>
  <w15:docId w15:val="{09B4BDAF-7BEB-4FF9-B728-E2ED5A5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238E"/>
    <w:rPr>
      <w:sz w:val="16"/>
      <w:szCs w:val="16"/>
    </w:rPr>
  </w:style>
  <w:style w:type="paragraph" w:styleId="CommentText">
    <w:name w:val="annotation text"/>
    <w:basedOn w:val="Normal"/>
    <w:link w:val="CommentTextChar"/>
    <w:uiPriority w:val="99"/>
    <w:unhideWhenUsed/>
    <w:rsid w:val="0020238E"/>
    <w:rPr>
      <w:sz w:val="20"/>
      <w:szCs w:val="20"/>
    </w:rPr>
  </w:style>
  <w:style w:type="character" w:customStyle="1" w:styleId="CommentTextChar">
    <w:name w:val="Comment Text Char"/>
    <w:basedOn w:val="DefaultParagraphFont"/>
    <w:link w:val="CommentText"/>
    <w:uiPriority w:val="99"/>
    <w:rsid w:val="0020238E"/>
    <w:rPr>
      <w:sz w:val="20"/>
      <w:szCs w:val="20"/>
    </w:rPr>
  </w:style>
  <w:style w:type="paragraph" w:styleId="CommentSubject">
    <w:name w:val="annotation subject"/>
    <w:basedOn w:val="CommentText"/>
    <w:next w:val="CommentText"/>
    <w:link w:val="CommentSubjectChar"/>
    <w:uiPriority w:val="99"/>
    <w:semiHidden/>
    <w:unhideWhenUsed/>
    <w:rsid w:val="0020238E"/>
    <w:rPr>
      <w:b/>
      <w:bCs/>
    </w:rPr>
  </w:style>
  <w:style w:type="character" w:customStyle="1" w:styleId="CommentSubjectChar">
    <w:name w:val="Comment Subject Char"/>
    <w:basedOn w:val="CommentTextChar"/>
    <w:link w:val="CommentSubject"/>
    <w:uiPriority w:val="99"/>
    <w:semiHidden/>
    <w:rsid w:val="0020238E"/>
    <w:rPr>
      <w:b/>
      <w:bCs/>
      <w:sz w:val="20"/>
      <w:szCs w:val="20"/>
    </w:rPr>
  </w:style>
  <w:style w:type="paragraph" w:styleId="BalloonText">
    <w:name w:val="Balloon Text"/>
    <w:basedOn w:val="Normal"/>
    <w:link w:val="BalloonTextChar"/>
    <w:uiPriority w:val="99"/>
    <w:semiHidden/>
    <w:unhideWhenUsed/>
    <w:rsid w:val="00202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8E"/>
    <w:rPr>
      <w:rFonts w:ascii="Segoe UI" w:hAnsi="Segoe UI" w:cs="Segoe UI"/>
      <w:sz w:val="18"/>
      <w:szCs w:val="18"/>
    </w:rPr>
  </w:style>
  <w:style w:type="paragraph" w:styleId="Header">
    <w:name w:val="header"/>
    <w:basedOn w:val="Normal"/>
    <w:link w:val="HeaderChar"/>
    <w:uiPriority w:val="99"/>
    <w:unhideWhenUsed/>
    <w:rsid w:val="00AC5C63"/>
    <w:pPr>
      <w:tabs>
        <w:tab w:val="center" w:pos="4680"/>
        <w:tab w:val="right" w:pos="9360"/>
      </w:tabs>
    </w:pPr>
  </w:style>
  <w:style w:type="character" w:customStyle="1" w:styleId="HeaderChar">
    <w:name w:val="Header Char"/>
    <w:basedOn w:val="DefaultParagraphFont"/>
    <w:link w:val="Header"/>
    <w:uiPriority w:val="99"/>
    <w:rsid w:val="00AC5C63"/>
  </w:style>
  <w:style w:type="paragraph" w:styleId="Footer">
    <w:name w:val="footer"/>
    <w:basedOn w:val="Normal"/>
    <w:link w:val="FooterChar"/>
    <w:uiPriority w:val="99"/>
    <w:unhideWhenUsed/>
    <w:rsid w:val="00AC5C63"/>
    <w:pPr>
      <w:tabs>
        <w:tab w:val="center" w:pos="4680"/>
        <w:tab w:val="right" w:pos="9360"/>
      </w:tabs>
    </w:pPr>
  </w:style>
  <w:style w:type="character" w:customStyle="1" w:styleId="FooterChar">
    <w:name w:val="Footer Char"/>
    <w:basedOn w:val="DefaultParagraphFont"/>
    <w:link w:val="Footer"/>
    <w:uiPriority w:val="99"/>
    <w:rsid w:val="00AC5C63"/>
  </w:style>
  <w:style w:type="paragraph" w:styleId="Revision">
    <w:name w:val="Revision"/>
    <w:hidden/>
    <w:uiPriority w:val="99"/>
    <w:semiHidden/>
    <w:rsid w:val="00F65B09"/>
  </w:style>
  <w:style w:type="paragraph" w:styleId="NoSpacing">
    <w:name w:val="No Spacing"/>
    <w:uiPriority w:val="1"/>
    <w:rsid w:val="000C6E99"/>
    <w:rPr>
      <w:rFonts w:ascii="Trebuchet MS" w:eastAsia="Calibri" w:hAnsi="Trebuchet MS"/>
      <w:sz w:val="22"/>
      <w:szCs w:val="22"/>
    </w:rPr>
  </w:style>
  <w:style w:type="paragraph" w:styleId="ListParagraph">
    <w:name w:val="List Paragraph"/>
    <w:basedOn w:val="Normal"/>
    <w:uiPriority w:val="34"/>
    <w:qFormat/>
    <w:rsid w:val="007641A3"/>
    <w:pPr>
      <w:ind w:left="720"/>
      <w:contextualSpacing/>
    </w:pPr>
  </w:style>
  <w:style w:type="character" w:styleId="Hyperlink">
    <w:name w:val="Hyperlink"/>
    <w:basedOn w:val="DefaultParagraphFont"/>
    <w:unhideWhenUsed/>
    <w:rsid w:val="00C65456"/>
    <w:rPr>
      <w:color w:val="0000FF"/>
      <w:u w:val="single"/>
    </w:rPr>
  </w:style>
  <w:style w:type="character" w:styleId="Emphasis">
    <w:name w:val="Emphasis"/>
    <w:basedOn w:val="DefaultParagraphFont"/>
    <w:uiPriority w:val="20"/>
    <w:qFormat/>
    <w:rsid w:val="00A55317"/>
    <w:rPr>
      <w:i/>
      <w:iCs/>
    </w:rPr>
  </w:style>
  <w:style w:type="character" w:styleId="UnresolvedMention">
    <w:name w:val="Unresolved Mention"/>
    <w:basedOn w:val="DefaultParagraphFont"/>
    <w:uiPriority w:val="99"/>
    <w:semiHidden/>
    <w:unhideWhenUsed/>
    <w:rsid w:val="009B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risky-driving/drug-impaired-drivin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1D2C-B0DA-4489-9A1F-AA0E6BFE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If You Feel Different, You Drive Different. -- News Release</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 News Release</dc:title>
  <dc:creator>NHTSA</dc:creator>
  <cp:keywords>NHTSA, drunk, buzzed, drugged, holiday</cp:keywords>
  <dc:description>drug-social-norm-winter-holidays-news-release-en-2025-16681-v1</dc:description>
  <cp:lastModifiedBy>Author</cp:lastModifiedBy>
  <cp:revision>2</cp:revision>
  <dcterms:created xsi:type="dcterms:W3CDTF">2025-07-25T16:44:00Z</dcterms:created>
  <dcterms:modified xsi:type="dcterms:W3CDTF">2025-07-25T16:44:00Z</dcterms:modified>
</cp:coreProperties>
</file>