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0C4F5358" w:rsidR="0046183D" w:rsidRPr="006F6843" w:rsidRDefault="006E0446" w:rsidP="00380713">
      <w:pPr>
        <w:pStyle w:val="Heading1"/>
      </w:pPr>
      <w:r w:rsidRPr="006F6843">
        <w:t>Older Driver Safety</w:t>
      </w:r>
    </w:p>
    <w:p w14:paraId="1D74DC36" w14:textId="05F48550" w:rsidR="00144CF4" w:rsidRPr="006F6843" w:rsidRDefault="00444F9B" w:rsidP="00BE3137">
      <w:pPr>
        <w:pStyle w:val="Heading2"/>
      </w:pPr>
      <w:commentRangeStart w:id="0"/>
      <w:r w:rsidRPr="006F6843">
        <w:t>Facebook, X, Instagram</w:t>
      </w:r>
      <w:commentRangeEnd w:id="0"/>
      <w:r w:rsidR="00585FA7" w:rsidRPr="006F6843">
        <w:rPr>
          <w:rStyle w:val="CommentReference"/>
          <w:sz w:val="28"/>
          <w:szCs w:val="28"/>
        </w:rPr>
        <w:commentReference w:id="0"/>
      </w:r>
    </w:p>
    <w:p w14:paraId="359A843B" w14:textId="6F87A6B9" w:rsidR="00CF399B" w:rsidRPr="006F6843" w:rsidRDefault="00444F9B" w:rsidP="00843C3C">
      <w:pPr>
        <w:ind w:firstLine="360"/>
        <w:jc w:val="center"/>
        <w:rPr>
          <w:rFonts w:ascii="Rockwell" w:hAnsi="Rockwell"/>
        </w:rPr>
      </w:pPr>
      <w:r w:rsidRPr="006F6843">
        <w:rPr>
          <w:rFonts w:ascii="Rockwell" w:hAnsi="Rockwell"/>
        </w:rPr>
        <w:t xml:space="preserve">When posting to X and Instagram, consider adding </w:t>
      </w:r>
      <w:r w:rsidR="006D5B2D" w:rsidRPr="006F6843">
        <w:rPr>
          <w:rFonts w:ascii="Rockwell" w:hAnsi="Rockwell"/>
        </w:rPr>
        <w:t>#</w:t>
      </w:r>
      <w:r w:rsidR="003725C2" w:rsidRPr="006F6843">
        <w:rPr>
          <w:rFonts w:ascii="Rockwell" w:hAnsi="Rockwell"/>
        </w:rPr>
        <w:t>OlderDrivers</w:t>
      </w:r>
      <w:r w:rsidR="006D5B2D" w:rsidRPr="006F6843">
        <w:rPr>
          <w:rFonts w:ascii="Rockwell" w:hAnsi="Rockwell"/>
        </w:rPr>
        <w:t xml:space="preserve"> to the below posts to better track posts related to this topic. </w:t>
      </w:r>
    </w:p>
    <w:p w14:paraId="72C46EFE" w14:textId="77777777" w:rsidR="00B21E45" w:rsidRPr="006F6843" w:rsidRDefault="00B21E45" w:rsidP="00B21E45">
      <w:pPr>
        <w:pStyle w:val="Default"/>
        <w:rPr>
          <w:rFonts w:ascii="Rockwell" w:hAnsi="Rockwell" w:cstheme="minorHAnsi"/>
          <w:b/>
          <w:bCs/>
          <w:color w:val="211D1E"/>
          <w:sz w:val="22"/>
          <w:szCs w:val="22"/>
        </w:rPr>
      </w:pPr>
      <w:r w:rsidRPr="006F6843">
        <w:rPr>
          <w:rFonts w:ascii="Rockwell" w:hAnsi="Rockwell" w:cstheme="minorHAnsi"/>
          <w:b/>
          <w:bCs/>
          <w:color w:val="211D1E"/>
          <w:sz w:val="22"/>
          <w:szCs w:val="22"/>
        </w:rPr>
        <w:t>For Older Drivers</w:t>
      </w:r>
    </w:p>
    <w:p w14:paraId="42A7BD13" w14:textId="737B4064" w:rsidR="00B21E45" w:rsidRPr="006F6843" w:rsidRDefault="00144BC6" w:rsidP="00B21E45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6F6843">
        <w:rPr>
          <w:lang w:val="en-US"/>
        </w:rPr>
        <w:t>G</w:t>
      </w:r>
      <w:r w:rsidR="00B21E45" w:rsidRPr="006F6843">
        <w:rPr>
          <w:lang w:val="en-US"/>
        </w:rPr>
        <w:t>etting older doesn’t mean it’s time to hang up the keys</w:t>
      </w:r>
      <w:r w:rsidRPr="006F6843">
        <w:rPr>
          <w:lang w:val="en-US"/>
        </w:rPr>
        <w:t xml:space="preserve"> </w:t>
      </w:r>
      <w:r w:rsidRPr="006F6843">
        <w:rPr>
          <w:rFonts w:ascii="Segoe UI Emoji" w:hAnsi="Segoe UI Emoji" w:cs="Segoe UI Emoji"/>
          <w:lang w:val="en-US"/>
        </w:rPr>
        <w:t>🔑</w:t>
      </w:r>
      <w:r w:rsidR="00B21E45" w:rsidRPr="006F6843">
        <w:rPr>
          <w:lang w:val="en-US"/>
        </w:rPr>
        <w:t xml:space="preserve">! But staying safe behind the wheel </w:t>
      </w:r>
      <w:r w:rsidR="001843BE" w:rsidRPr="006F6843">
        <w:rPr>
          <w:rFonts w:ascii="Segoe UI Emoji" w:hAnsi="Segoe UI Emoji" w:cs="Segoe UI Emoji"/>
          <w:lang w:val="en-US"/>
        </w:rPr>
        <w:t xml:space="preserve">🚗 </w:t>
      </w:r>
      <w:r w:rsidR="00B21E45" w:rsidRPr="006F6843">
        <w:rPr>
          <w:lang w:val="en-US"/>
        </w:rPr>
        <w:t>does mean monitoring changes in overall health</w:t>
      </w:r>
      <w:r w:rsidR="007D4FA7" w:rsidRPr="006F6843">
        <w:rPr>
          <w:lang w:val="en-US"/>
        </w:rPr>
        <w:t xml:space="preserve"> to drive safe</w:t>
      </w:r>
      <w:r w:rsidR="005F4E23">
        <w:rPr>
          <w:lang w:val="en-US"/>
        </w:rPr>
        <w:t>l</w:t>
      </w:r>
      <w:r w:rsidR="007D4FA7" w:rsidRPr="006F6843">
        <w:rPr>
          <w:lang w:val="en-US"/>
        </w:rPr>
        <w:t>y and comfortably</w:t>
      </w:r>
      <w:r w:rsidR="00B21E45" w:rsidRPr="006F6843">
        <w:rPr>
          <w:lang w:val="en-US"/>
        </w:rPr>
        <w:t xml:space="preserve">. Learn how medical conditions can impact </w:t>
      </w:r>
      <w:r w:rsidR="007D4FA7" w:rsidRPr="006F6843">
        <w:rPr>
          <w:lang w:val="en-US"/>
        </w:rPr>
        <w:t xml:space="preserve">functional ability and safe </w:t>
      </w:r>
      <w:r w:rsidR="00B21E45" w:rsidRPr="006F6843">
        <w:rPr>
          <w:lang w:val="en-US"/>
        </w:rPr>
        <w:t>driving: NHTSA.gov/</w:t>
      </w:r>
      <w:proofErr w:type="spellStart"/>
      <w:r w:rsidR="00B21E45" w:rsidRPr="006F6843">
        <w:rPr>
          <w:lang w:val="en-US"/>
        </w:rPr>
        <w:t>OlderDrivers</w:t>
      </w:r>
      <w:proofErr w:type="spellEnd"/>
      <w:r w:rsidR="00B21E45" w:rsidRPr="006F6843">
        <w:rPr>
          <w:lang w:val="en-US"/>
        </w:rPr>
        <w:t xml:space="preserve"> </w:t>
      </w:r>
    </w:p>
    <w:p w14:paraId="380D488F" w14:textId="77777777" w:rsidR="00B21E45" w:rsidRPr="006F6843" w:rsidRDefault="00B21E45" w:rsidP="00B21E45">
      <w:pPr>
        <w:pStyle w:val="Default"/>
        <w:rPr>
          <w:rFonts w:ascii="Rockwell" w:hAnsi="Rockwell" w:cstheme="minorHAnsi"/>
          <w:b/>
          <w:bCs/>
          <w:color w:val="211D1E"/>
          <w:sz w:val="22"/>
          <w:szCs w:val="22"/>
        </w:rPr>
      </w:pPr>
      <w:r w:rsidRPr="006F6843">
        <w:rPr>
          <w:rFonts w:ascii="Rockwell" w:hAnsi="Rockwell" w:cstheme="minorHAnsi"/>
          <w:b/>
          <w:bCs/>
          <w:color w:val="211D1E"/>
          <w:sz w:val="22"/>
          <w:szCs w:val="22"/>
        </w:rPr>
        <w:t>For Family and Caregivers</w:t>
      </w:r>
    </w:p>
    <w:p w14:paraId="1764F70C" w14:textId="07EE7397" w:rsidR="00B21E45" w:rsidRPr="006F6843" w:rsidRDefault="00144BC6" w:rsidP="00B21E45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6F6843">
        <w:rPr>
          <w:lang w:val="en-US"/>
        </w:rPr>
        <w:t xml:space="preserve">From teenagers to older adults, the keys </w:t>
      </w:r>
      <w:r w:rsidRPr="006F6843">
        <w:rPr>
          <w:rFonts w:ascii="Segoe UI Emoji" w:hAnsi="Segoe UI Emoji" w:cs="Segoe UI Emoji"/>
          <w:lang w:val="en-US"/>
        </w:rPr>
        <w:t xml:space="preserve">🔑 </w:t>
      </w:r>
      <w:r w:rsidRPr="006F6843">
        <w:rPr>
          <w:lang w:val="en-US"/>
        </w:rPr>
        <w:t xml:space="preserve">to the car are the keys to freedom. </w:t>
      </w:r>
      <w:r w:rsidR="00B21E45" w:rsidRPr="006F6843">
        <w:rPr>
          <w:lang w:val="en-US"/>
        </w:rPr>
        <w:t xml:space="preserve">That’s why it can be </w:t>
      </w:r>
      <w:r w:rsidR="00FE2658" w:rsidRPr="006F6843">
        <w:rPr>
          <w:lang w:val="en-US"/>
        </w:rPr>
        <w:t xml:space="preserve">important </w:t>
      </w:r>
      <w:r w:rsidR="00B21E45" w:rsidRPr="006F6843">
        <w:rPr>
          <w:lang w:val="en-US"/>
        </w:rPr>
        <w:t xml:space="preserve">to </w:t>
      </w:r>
      <w:r w:rsidR="007D4FA7" w:rsidRPr="006F6843">
        <w:rPr>
          <w:lang w:val="en-US"/>
        </w:rPr>
        <w:t xml:space="preserve">have a conversation with </w:t>
      </w:r>
      <w:r w:rsidR="00B21E45" w:rsidRPr="006F6843">
        <w:rPr>
          <w:lang w:val="en-US"/>
        </w:rPr>
        <w:t xml:space="preserve">an aging adult about their safety behind the </w:t>
      </w:r>
      <w:r w:rsidR="0022410F" w:rsidRPr="006F6843">
        <w:rPr>
          <w:lang w:val="en-US"/>
        </w:rPr>
        <w:t>w</w:t>
      </w:r>
      <w:r w:rsidR="001843BE" w:rsidRPr="006F6843">
        <w:rPr>
          <w:lang w:val="en-US"/>
        </w:rPr>
        <w:t xml:space="preserve">heel </w:t>
      </w:r>
      <w:r w:rsidR="001843BE" w:rsidRPr="006F6843">
        <w:rPr>
          <w:rFonts w:ascii="Segoe UI Emoji" w:hAnsi="Segoe UI Emoji" w:cs="Segoe UI Emoji"/>
          <w:lang w:val="en-US"/>
        </w:rPr>
        <w:t>🚗</w:t>
      </w:r>
      <w:r w:rsidR="00B21E45" w:rsidRPr="006F6843">
        <w:rPr>
          <w:lang w:val="en-US"/>
        </w:rPr>
        <w:t>. Read more about understanding older driver</w:t>
      </w:r>
      <w:r w:rsidR="007D4FA7" w:rsidRPr="006F6843">
        <w:rPr>
          <w:lang w:val="en-US"/>
        </w:rPr>
        <w:t xml:space="preserve"> </w:t>
      </w:r>
      <w:r w:rsidR="00B21E45" w:rsidRPr="006F6843">
        <w:rPr>
          <w:lang w:val="en-US"/>
        </w:rPr>
        <w:t>s</w:t>
      </w:r>
      <w:r w:rsidR="007D4FA7" w:rsidRPr="006F6843">
        <w:rPr>
          <w:lang w:val="en-US"/>
        </w:rPr>
        <w:t>afety</w:t>
      </w:r>
      <w:r w:rsidR="00B21E45" w:rsidRPr="006F6843">
        <w:rPr>
          <w:lang w:val="en-US"/>
        </w:rPr>
        <w:t xml:space="preserve">: www.nhtsa.gov/older-drivers/how-understand-and-influence-older-drivers </w:t>
      </w:r>
    </w:p>
    <w:p w14:paraId="1766427B" w14:textId="77777777" w:rsidR="00B21E45" w:rsidRPr="006F6843" w:rsidRDefault="00B21E45" w:rsidP="00B21E45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6F6843">
        <w:rPr>
          <w:lang w:val="en-US"/>
        </w:rPr>
        <w:t xml:space="preserve">Planning for the future and safety go hand-in-hand when laying </w:t>
      </w:r>
      <w:r w:rsidRPr="005E7219">
        <w:rPr>
          <w:lang w:val="en-US"/>
        </w:rPr>
        <w:t>groundwork</w:t>
      </w:r>
      <w:r w:rsidRPr="006F6843">
        <w:rPr>
          <w:lang w:val="en-US"/>
        </w:rPr>
        <w:t xml:space="preserve"> with an older driver. Take these steps to make conversations easier:</w:t>
      </w:r>
    </w:p>
    <w:p w14:paraId="49112839" w14:textId="5E35AD6C" w:rsidR="00B21E45" w:rsidRPr="006F6843" w:rsidRDefault="00144BC6" w:rsidP="00B21E45">
      <w:pPr>
        <w:pStyle w:val="ListParagraph"/>
        <w:ind w:firstLine="0"/>
        <w:rPr>
          <w:lang w:val="en-US"/>
        </w:rPr>
      </w:pPr>
      <w:r w:rsidRPr="006F6843">
        <w:rPr>
          <w:rFonts w:ascii="Segoe UI Symbol" w:hAnsi="Segoe UI Symbol" w:cs="Segoe UI Symbol"/>
          <w:lang w:val="en-US"/>
        </w:rPr>
        <w:t>✔</w:t>
      </w:r>
      <w:r w:rsidRPr="006F6843">
        <w:rPr>
          <w:lang w:val="en-US"/>
        </w:rPr>
        <w:t xml:space="preserve">️ </w:t>
      </w:r>
      <w:r w:rsidR="00B21E45" w:rsidRPr="006F6843">
        <w:rPr>
          <w:lang w:val="en-US"/>
        </w:rPr>
        <w:t>Collect information.</w:t>
      </w:r>
    </w:p>
    <w:p w14:paraId="3240EDBF" w14:textId="4DAAA8FA" w:rsidR="00B21E45" w:rsidRPr="006F6843" w:rsidRDefault="00144BC6" w:rsidP="00B21E45">
      <w:pPr>
        <w:pStyle w:val="ListParagraph"/>
        <w:ind w:firstLine="0"/>
        <w:rPr>
          <w:lang w:val="en-US"/>
        </w:rPr>
      </w:pPr>
      <w:r w:rsidRPr="006F6843">
        <w:rPr>
          <w:rFonts w:ascii="Segoe UI Symbol" w:hAnsi="Segoe UI Symbol" w:cs="Segoe UI Symbol"/>
          <w:lang w:val="en-US"/>
        </w:rPr>
        <w:t>✔</w:t>
      </w:r>
      <w:r w:rsidRPr="006F6843">
        <w:rPr>
          <w:lang w:val="en-US"/>
        </w:rPr>
        <w:t xml:space="preserve">️ </w:t>
      </w:r>
      <w:r w:rsidR="00B21E45" w:rsidRPr="006F6843">
        <w:rPr>
          <w:lang w:val="en-US"/>
        </w:rPr>
        <w:t>Make a plan.</w:t>
      </w:r>
    </w:p>
    <w:p w14:paraId="7FED8675" w14:textId="1F2A2697" w:rsidR="00B21E45" w:rsidRPr="006F6843" w:rsidRDefault="00144BC6" w:rsidP="00B21E45">
      <w:pPr>
        <w:pStyle w:val="ListParagraph"/>
        <w:ind w:firstLine="0"/>
        <w:rPr>
          <w:lang w:val="en-US"/>
        </w:rPr>
      </w:pPr>
      <w:r w:rsidRPr="006F6843">
        <w:rPr>
          <w:rFonts w:ascii="Segoe UI Symbol" w:hAnsi="Segoe UI Symbol" w:cs="Segoe UI Symbol"/>
          <w:lang w:val="en-US"/>
        </w:rPr>
        <w:t>✔</w:t>
      </w:r>
      <w:r w:rsidRPr="006F6843">
        <w:rPr>
          <w:lang w:val="en-US"/>
        </w:rPr>
        <w:t xml:space="preserve">️ </w:t>
      </w:r>
      <w:r w:rsidR="00B21E45" w:rsidRPr="006F6843">
        <w:rPr>
          <w:lang w:val="en-US"/>
        </w:rPr>
        <w:t xml:space="preserve">Follow through on the plan. </w:t>
      </w:r>
    </w:p>
    <w:p w14:paraId="46683DA7" w14:textId="76C1CCE4" w:rsidR="00B21E45" w:rsidRPr="006F6843" w:rsidRDefault="00B21E45" w:rsidP="00B21E45">
      <w:pPr>
        <w:pStyle w:val="ListParagraph"/>
        <w:ind w:firstLine="0"/>
        <w:rPr>
          <w:lang w:val="en-US"/>
        </w:rPr>
      </w:pPr>
      <w:r w:rsidRPr="006F6843">
        <w:rPr>
          <w:lang w:val="en-US"/>
        </w:rPr>
        <w:t>Get more details at NHTSA.gov/</w:t>
      </w:r>
      <w:proofErr w:type="spellStart"/>
      <w:r w:rsidRPr="006F6843">
        <w:rPr>
          <w:lang w:val="en-US"/>
        </w:rPr>
        <w:t>OlderDrivers</w:t>
      </w:r>
      <w:proofErr w:type="spellEnd"/>
    </w:p>
    <w:p w14:paraId="281216C5" w14:textId="7C168B64" w:rsidR="00B21E45" w:rsidRPr="006F6843" w:rsidRDefault="009A2514" w:rsidP="00B21E45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6F6843">
        <w:rPr>
          <w:lang w:val="en-US"/>
        </w:rPr>
        <w:t>Showing empa</w:t>
      </w:r>
      <w:r w:rsidR="007D4FA7" w:rsidRPr="006F6843">
        <w:rPr>
          <w:lang w:val="en-US"/>
        </w:rPr>
        <w:t>t</w:t>
      </w:r>
      <w:r w:rsidRPr="006F6843">
        <w:rPr>
          <w:lang w:val="en-US"/>
        </w:rPr>
        <w:t>hy and compassion</w:t>
      </w:r>
      <w:r w:rsidR="00144BC6" w:rsidRPr="006F6843">
        <w:rPr>
          <w:lang w:val="en-US"/>
        </w:rPr>
        <w:t xml:space="preserve"> </w:t>
      </w:r>
      <w:r w:rsidR="00144BC6" w:rsidRPr="006F6843">
        <w:rPr>
          <w:rFonts w:ascii="Segoe UI Emoji" w:hAnsi="Segoe UI Emoji" w:cs="Segoe UI Emoji"/>
          <w:lang w:val="en-US"/>
        </w:rPr>
        <w:t>🫶</w:t>
      </w:r>
      <w:r w:rsidRPr="006F6843">
        <w:rPr>
          <w:lang w:val="en-US"/>
        </w:rPr>
        <w:t xml:space="preserve"> to an older driver can help car</w:t>
      </w:r>
      <w:r w:rsidR="00A5307D" w:rsidRPr="006F6843">
        <w:rPr>
          <w:lang w:val="en-US"/>
        </w:rPr>
        <w:t>e</w:t>
      </w:r>
      <w:r w:rsidRPr="006F6843">
        <w:rPr>
          <w:lang w:val="en-US"/>
        </w:rPr>
        <w:t xml:space="preserve">givers and family members navigate </w:t>
      </w:r>
      <w:r w:rsidR="00144BC6" w:rsidRPr="006F6843">
        <w:rPr>
          <w:lang w:val="en-US"/>
        </w:rPr>
        <w:t>age-related changes</w:t>
      </w:r>
      <w:r w:rsidRPr="006F6843">
        <w:rPr>
          <w:lang w:val="en-US"/>
        </w:rPr>
        <w:t>.</w:t>
      </w:r>
      <w:r w:rsidR="00144BC6" w:rsidRPr="006F6843">
        <w:rPr>
          <w:lang w:val="en-US"/>
        </w:rPr>
        <w:t xml:space="preserve"> </w:t>
      </w:r>
      <w:r w:rsidR="00B21E45" w:rsidRPr="006F6843">
        <w:rPr>
          <w:lang w:val="en-US"/>
        </w:rPr>
        <w:t>Remember: It is a person’s driving performance, not age, that determines fitness to drive. Learn more: NHTSA.gov/</w:t>
      </w:r>
      <w:proofErr w:type="spellStart"/>
      <w:r w:rsidR="00B21E45" w:rsidRPr="006F6843">
        <w:rPr>
          <w:lang w:val="en-US"/>
        </w:rPr>
        <w:t>OlderDrivers</w:t>
      </w:r>
      <w:proofErr w:type="spellEnd"/>
      <w:r w:rsidR="00B21E45" w:rsidRPr="006F6843">
        <w:rPr>
          <w:lang w:val="en-US"/>
        </w:rPr>
        <w:t xml:space="preserve"> </w:t>
      </w:r>
    </w:p>
    <w:p w14:paraId="59005B02" w14:textId="57CF6FBE" w:rsidR="00B21E45" w:rsidRPr="006F6843" w:rsidRDefault="00B21E45" w:rsidP="00B21E45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6F6843">
        <w:rPr>
          <w:lang w:val="en-US"/>
        </w:rPr>
        <w:t>Plan</w:t>
      </w:r>
      <w:r w:rsidR="007D4FA7" w:rsidRPr="006F6843">
        <w:rPr>
          <w:lang w:val="en-US"/>
        </w:rPr>
        <w:t>ning</w:t>
      </w:r>
      <w:r w:rsidRPr="006F6843">
        <w:rPr>
          <w:lang w:val="en-US"/>
        </w:rPr>
        <w:t xml:space="preserve"> for the road ahead. Talk to your older loved ones about adjusting their driving habits to continue driving safely</w:t>
      </w:r>
      <w:r w:rsidR="001843BE" w:rsidRPr="006F6843">
        <w:rPr>
          <w:lang w:val="en-US"/>
        </w:rPr>
        <w:t xml:space="preserve"> </w:t>
      </w:r>
      <w:r w:rsidR="001843BE" w:rsidRPr="006F6843">
        <w:rPr>
          <w:rFonts w:ascii="Segoe UI Emoji" w:hAnsi="Segoe UI Emoji" w:cs="Segoe UI Emoji"/>
          <w:lang w:val="en-US"/>
        </w:rPr>
        <w:t>🚗</w:t>
      </w:r>
      <w:r w:rsidRPr="006F6843">
        <w:rPr>
          <w:lang w:val="en-US"/>
        </w:rPr>
        <w:t xml:space="preserve">. </w:t>
      </w:r>
      <w:r w:rsidR="00144BC6" w:rsidRPr="006F6843">
        <w:rPr>
          <w:lang w:val="en-US"/>
        </w:rPr>
        <w:t>NHTSA offers free resources for families and caregivers at</w:t>
      </w:r>
      <w:r w:rsidRPr="006F6843">
        <w:rPr>
          <w:lang w:val="en-US"/>
        </w:rPr>
        <w:t xml:space="preserve"> NHTSA.gov/</w:t>
      </w:r>
      <w:proofErr w:type="spellStart"/>
      <w:r w:rsidRPr="006F6843">
        <w:rPr>
          <w:lang w:val="en-US"/>
        </w:rPr>
        <w:t>OlderDrivers</w:t>
      </w:r>
      <w:proofErr w:type="spellEnd"/>
      <w:r w:rsidR="00144BC6" w:rsidRPr="006F6843">
        <w:rPr>
          <w:lang w:val="en-US"/>
        </w:rPr>
        <w:t>.</w:t>
      </w:r>
      <w:r w:rsidRPr="006F6843" w:rsidDel="002E0DC7">
        <w:rPr>
          <w:lang w:val="en-US"/>
        </w:rPr>
        <w:t xml:space="preserve"> </w:t>
      </w:r>
    </w:p>
    <w:p w14:paraId="2BEC89E0" w14:textId="77777777" w:rsidR="00843C3C" w:rsidRPr="006F6843" w:rsidRDefault="00843C3C" w:rsidP="00B21E45">
      <w:pPr>
        <w:pStyle w:val="ListParagraph"/>
        <w:ind w:firstLine="0"/>
        <w:rPr>
          <w:lang w:val="en-US"/>
        </w:rPr>
      </w:pPr>
    </w:p>
    <w:p w14:paraId="23CA4FD1" w14:textId="18FE7466" w:rsidR="008F5423" w:rsidRPr="006F6843" w:rsidRDefault="00077945" w:rsidP="00077945">
      <w:pPr>
        <w:rPr>
          <w:rFonts w:ascii="Trebuchet MS" w:hAnsi="Trebuchet MS" w:cs="Segoe UI Emoji"/>
        </w:rPr>
      </w:pPr>
      <w:r w:rsidRPr="006F6843">
        <w:rPr>
          <w:rFonts w:ascii="Trebuchet MS" w:hAnsi="Trebuchet MS" w:cs="Segoe UI Emoji"/>
        </w:rPr>
        <w:t xml:space="preserve"> </w:t>
      </w:r>
    </w:p>
    <w:sectPr w:rsidR="008F5423" w:rsidRPr="006F6843" w:rsidSect="00DF0C7B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55C9AF6" w14:textId="77777777" w:rsidR="006E0446" w:rsidRDefault="00585FA7" w:rsidP="006E0446">
      <w:pPr>
        <w:pStyle w:val="CommentText"/>
      </w:pPr>
      <w:r>
        <w:rPr>
          <w:rStyle w:val="CommentReference"/>
        </w:rPr>
        <w:annotationRef/>
      </w:r>
      <w:r w:rsidR="006E0446">
        <w:t xml:space="preserve">Images often help boost the engagement on social posts. Free images are available at </w:t>
      </w:r>
    </w:p>
    <w:p w14:paraId="178F4F4D" w14:textId="77777777" w:rsidR="006E0446" w:rsidRDefault="00FD636E" w:rsidP="006E0446">
      <w:pPr>
        <w:pStyle w:val="CommentText"/>
      </w:pPr>
      <w:hyperlink r:id="rId1" w:anchor="2471" w:history="1">
        <w:r w:rsidR="006E0446" w:rsidRPr="00DC1A01">
          <w:rPr>
            <w:rStyle w:val="Hyperlink"/>
          </w:rPr>
          <w:t>https://www.trafficsafetymarketing.gov/safety-topics/older-driver-safety#2471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FAA5" w14:textId="77777777" w:rsidR="00CF67E2" w:rsidRDefault="00CF67E2" w:rsidP="001301FF">
      <w:pPr>
        <w:spacing w:after="0" w:line="240" w:lineRule="auto"/>
      </w:pPr>
      <w:r>
        <w:separator/>
      </w:r>
    </w:p>
  </w:endnote>
  <w:endnote w:type="continuationSeparator" w:id="0">
    <w:p w14:paraId="6A3B37DA" w14:textId="77777777" w:rsidR="00CF67E2" w:rsidRDefault="00CF67E2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ollo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632B5D8A" w:rsidR="00652C7E" w:rsidRPr="00706EF8" w:rsidRDefault="00B21E45" w:rsidP="00706EF8">
    <w:pPr>
      <w:pStyle w:val="Footer"/>
    </w:pPr>
    <w:r>
      <w:t>16683b</w:t>
    </w:r>
    <w:r w:rsidR="00652C7E" w:rsidRPr="00706EF8">
      <w:t>-</w:t>
    </w:r>
    <w:r>
      <w:t>0</w:t>
    </w:r>
    <w:r w:rsidR="005E7219">
      <w:t>813</w:t>
    </w:r>
    <w:r>
      <w:t>25</w:t>
    </w:r>
    <w:r w:rsidR="00652C7E" w:rsidRPr="00706EF8">
      <w:t>-</w:t>
    </w:r>
    <w:r>
      <w:t>v</w:t>
    </w:r>
    <w:r w:rsidR="005F4E2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22A1" w14:textId="77777777" w:rsidR="00CF67E2" w:rsidRDefault="00CF67E2" w:rsidP="001301FF">
      <w:pPr>
        <w:spacing w:after="0" w:line="240" w:lineRule="auto"/>
      </w:pPr>
      <w:r>
        <w:separator/>
      </w:r>
    </w:p>
  </w:footnote>
  <w:footnote w:type="continuationSeparator" w:id="0">
    <w:p w14:paraId="1AC76DA1" w14:textId="77777777" w:rsidR="00CF67E2" w:rsidRDefault="00CF67E2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864B" w14:textId="77777777" w:rsidR="0062260C" w:rsidRPr="0013756F" w:rsidRDefault="0062260C" w:rsidP="0062260C">
    <w:pPr>
      <w:pStyle w:val="Header"/>
      <w:spacing w:after="160"/>
    </w:pPr>
  </w:p>
  <w:p w14:paraId="632CBEA4" w14:textId="77777777" w:rsidR="0062260C" w:rsidRDefault="0062260C" w:rsidP="0062260C">
    <w:pPr>
      <w:pStyle w:val="Header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29EF"/>
    <w:multiLevelType w:val="hybridMultilevel"/>
    <w:tmpl w:val="C11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736DC"/>
    <w:multiLevelType w:val="hybridMultilevel"/>
    <w:tmpl w:val="EFA4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8"/>
  </w:num>
  <w:num w:numId="7" w16cid:durableId="2101176142">
    <w:abstractNumId w:val="6"/>
  </w:num>
  <w:num w:numId="8" w16cid:durableId="223835499">
    <w:abstractNumId w:val="7"/>
  </w:num>
  <w:num w:numId="9" w16cid:durableId="155446600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923B5"/>
    <w:rsid w:val="000A7BAA"/>
    <w:rsid w:val="001301FF"/>
    <w:rsid w:val="00144BC6"/>
    <w:rsid w:val="00144CF4"/>
    <w:rsid w:val="001843BE"/>
    <w:rsid w:val="0022410F"/>
    <w:rsid w:val="00236821"/>
    <w:rsid w:val="0029067A"/>
    <w:rsid w:val="002A3F63"/>
    <w:rsid w:val="002A548D"/>
    <w:rsid w:val="002D0EC7"/>
    <w:rsid w:val="002D2372"/>
    <w:rsid w:val="003375F8"/>
    <w:rsid w:val="003725C2"/>
    <w:rsid w:val="00380713"/>
    <w:rsid w:val="00381284"/>
    <w:rsid w:val="0042756B"/>
    <w:rsid w:val="00444F9B"/>
    <w:rsid w:val="0046183D"/>
    <w:rsid w:val="005015EC"/>
    <w:rsid w:val="00521BCE"/>
    <w:rsid w:val="00541F1B"/>
    <w:rsid w:val="00585FA7"/>
    <w:rsid w:val="005917CB"/>
    <w:rsid w:val="005C647A"/>
    <w:rsid w:val="005E7219"/>
    <w:rsid w:val="005F4E23"/>
    <w:rsid w:val="00600675"/>
    <w:rsid w:val="0062260C"/>
    <w:rsid w:val="00652C7E"/>
    <w:rsid w:val="0067273A"/>
    <w:rsid w:val="006815B4"/>
    <w:rsid w:val="006B5BDE"/>
    <w:rsid w:val="006B62C1"/>
    <w:rsid w:val="006D5B2D"/>
    <w:rsid w:val="006E0446"/>
    <w:rsid w:val="006E56DC"/>
    <w:rsid w:val="006E5EAF"/>
    <w:rsid w:val="006E7FB6"/>
    <w:rsid w:val="006F6843"/>
    <w:rsid w:val="00706EF8"/>
    <w:rsid w:val="0072218F"/>
    <w:rsid w:val="00791483"/>
    <w:rsid w:val="00796524"/>
    <w:rsid w:val="007A2A8B"/>
    <w:rsid w:val="007D4FA7"/>
    <w:rsid w:val="007E0725"/>
    <w:rsid w:val="00843C3C"/>
    <w:rsid w:val="008D2580"/>
    <w:rsid w:val="008F5423"/>
    <w:rsid w:val="00924787"/>
    <w:rsid w:val="00975888"/>
    <w:rsid w:val="009A2514"/>
    <w:rsid w:val="00A32D9D"/>
    <w:rsid w:val="00A5307D"/>
    <w:rsid w:val="00A67E68"/>
    <w:rsid w:val="00A7355F"/>
    <w:rsid w:val="00AB3010"/>
    <w:rsid w:val="00AF7589"/>
    <w:rsid w:val="00B00BCC"/>
    <w:rsid w:val="00B21E45"/>
    <w:rsid w:val="00B43830"/>
    <w:rsid w:val="00BE3137"/>
    <w:rsid w:val="00C604EF"/>
    <w:rsid w:val="00C82D8A"/>
    <w:rsid w:val="00C91216"/>
    <w:rsid w:val="00CF09B0"/>
    <w:rsid w:val="00CF399B"/>
    <w:rsid w:val="00CF67E2"/>
    <w:rsid w:val="00D32532"/>
    <w:rsid w:val="00D47DF9"/>
    <w:rsid w:val="00DD0150"/>
    <w:rsid w:val="00DF0C7B"/>
    <w:rsid w:val="00E35C25"/>
    <w:rsid w:val="00E763D8"/>
    <w:rsid w:val="00FB1A67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  <w:style w:type="paragraph" w:customStyle="1" w:styleId="Default">
    <w:name w:val="Default"/>
    <w:rsid w:val="00B21E45"/>
    <w:pPr>
      <w:autoSpaceDE w:val="0"/>
      <w:autoSpaceDN w:val="0"/>
      <w:adjustRightInd w:val="0"/>
      <w:spacing w:after="0" w:line="240" w:lineRule="auto"/>
    </w:pPr>
    <w:rPr>
      <w:rFonts w:ascii="Apollo MT Std" w:hAnsi="Apollo MT Std" w:cs="Apollo MT St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older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0B18-8753-4F46-A2F4-4DF84013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Older Driver Safety - Social Media Messages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Driver Safety - Social Media Messages</dc:title>
  <dc:subject/>
  <dc:creator/>
  <cp:keywords>NHTSA, older drivers, senior citizens, seniors</cp:keywords>
  <dc:description>older-social-media-en-2025-16683-v2</dc:description>
  <cp:lastModifiedBy/>
  <cp:revision>1</cp:revision>
  <dcterms:created xsi:type="dcterms:W3CDTF">2025-08-13T18:15:00Z</dcterms:created>
  <dcterms:modified xsi:type="dcterms:W3CDTF">2025-08-13T18:15:00Z</dcterms:modified>
</cp:coreProperties>
</file>