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E3E94" w14:textId="77777777" w:rsidR="00A258A4" w:rsidRPr="00372237" w:rsidRDefault="00A258A4" w:rsidP="00A258A4">
      <w:pPr>
        <w:spacing w:after="0" w:line="240" w:lineRule="auto"/>
        <w:rPr>
          <w:rFonts w:ascii="Rockwell" w:eastAsia="Arial" w:hAnsi="Rockwell"/>
          <w:b/>
          <w:bCs/>
          <w:lang w:val="es-US"/>
        </w:rPr>
      </w:pPr>
      <w:bookmarkStart w:id="0" w:name="_Hlk208861651"/>
      <w:commentRangeStart w:id="1"/>
      <w:r w:rsidRPr="00372237">
        <w:rPr>
          <w:rFonts w:ascii="Rockwell" w:eastAsia="Arial" w:hAnsi="Rockwell"/>
          <w:b/>
          <w:bCs/>
          <w:lang w:val="es-US"/>
        </w:rPr>
        <w:t xml:space="preserve">PARA </w:t>
      </w:r>
      <w:bookmarkStart w:id="2" w:name="_Hlk208861736"/>
      <w:r w:rsidRPr="00372237">
        <w:rPr>
          <w:rFonts w:ascii="Rockwell" w:eastAsia="Arial" w:hAnsi="Rockwell"/>
          <w:b/>
          <w:bCs/>
          <w:lang w:val="es-US"/>
        </w:rPr>
        <w:t>DIVULGACIÓN INMEDIATA: [Fecha]</w:t>
      </w:r>
    </w:p>
    <w:p w14:paraId="6103AF78" w14:textId="77777777" w:rsidR="00A258A4" w:rsidRPr="00372237" w:rsidRDefault="00A258A4" w:rsidP="00A258A4">
      <w:pPr>
        <w:spacing w:after="0" w:line="240" w:lineRule="auto"/>
        <w:rPr>
          <w:rFonts w:ascii="Rockwell" w:eastAsia="Arial" w:hAnsi="Rockwell"/>
          <w:b/>
          <w:bCs/>
          <w:lang w:val="es-US"/>
        </w:rPr>
      </w:pPr>
      <w:r w:rsidRPr="00372237">
        <w:rPr>
          <w:rFonts w:ascii="Rockwell" w:eastAsia="Arial" w:hAnsi="Rockwell"/>
          <w:b/>
          <w:bCs/>
          <w:lang w:val="es-US"/>
        </w:rPr>
        <w:t>CONTACTO: [Nombre, Número de Teléfono, Correo Electrónico]</w:t>
      </w:r>
      <w:commentRangeEnd w:id="1"/>
      <w:r w:rsidR="005320B5">
        <w:rPr>
          <w:rStyle w:val="CommentReference"/>
        </w:rPr>
        <w:commentReference w:id="1"/>
      </w:r>
    </w:p>
    <w:bookmarkEnd w:id="0"/>
    <w:bookmarkEnd w:id="2"/>
    <w:p w14:paraId="67B85F29" w14:textId="77777777" w:rsidR="00690D2B" w:rsidRPr="00A258A4" w:rsidRDefault="00690D2B" w:rsidP="008914F8">
      <w:pPr>
        <w:pStyle w:val="Contact"/>
        <w:rPr>
          <w:lang w:val="es-US"/>
        </w:rPr>
      </w:pPr>
    </w:p>
    <w:p w14:paraId="1B8CEB6B" w14:textId="71B57338" w:rsidR="00F8176D" w:rsidRPr="002A4DC8" w:rsidRDefault="002A4DC8" w:rsidP="002A4DC8">
      <w:pPr>
        <w:spacing w:after="0" w:line="240" w:lineRule="auto"/>
        <w:jc w:val="center"/>
        <w:rPr>
          <w:rFonts w:ascii="Rockwell" w:eastAsia="Rockwell" w:hAnsi="Rockwell" w:cs="Rockwell"/>
          <w:b/>
          <w:bCs/>
          <w:sz w:val="28"/>
          <w:szCs w:val="28"/>
          <w:lang w:val="es-ES"/>
        </w:rPr>
      </w:pPr>
      <w:commentRangeStart w:id="3"/>
      <w:r w:rsidRPr="002A4DC8">
        <w:rPr>
          <w:rFonts w:ascii="Rockwell" w:eastAsia="Rockwell" w:hAnsi="Rockwell" w:cs="Rockwell"/>
          <w:b/>
          <w:bCs/>
          <w:sz w:val="28"/>
          <w:szCs w:val="28"/>
          <w:lang w:val="es-ES"/>
        </w:rPr>
        <w:t>NHTSA</w:t>
      </w:r>
      <w:commentRangeEnd w:id="3"/>
      <w:r w:rsidRPr="002A4DC8">
        <w:rPr>
          <w:rStyle w:val="CommentReference"/>
          <w:rFonts w:ascii="Rockwell" w:hAnsi="Rockwell"/>
          <w:sz w:val="28"/>
          <w:szCs w:val="28"/>
        </w:rPr>
        <w:commentReference w:id="3"/>
      </w:r>
      <w:r w:rsidRPr="002A4DC8">
        <w:rPr>
          <w:rFonts w:ascii="Rockwell" w:eastAsia="Rockwell" w:hAnsi="Rockwell" w:cs="Rockwell"/>
          <w:b/>
          <w:bCs/>
          <w:sz w:val="28"/>
          <w:szCs w:val="28"/>
          <w:lang w:val="es-ES"/>
        </w:rPr>
        <w:t xml:space="preserve"> les Recuerda a los Conductores que Reduzcan la Velocidad y Prioricen la Seguridad Vial</w:t>
      </w:r>
    </w:p>
    <w:p w14:paraId="2859F467" w14:textId="77777777" w:rsidR="002A4DC8" w:rsidRPr="002A4DC8" w:rsidRDefault="002A4DC8" w:rsidP="002A4DC8">
      <w:pPr>
        <w:spacing w:after="0" w:line="240" w:lineRule="auto"/>
        <w:jc w:val="center"/>
        <w:rPr>
          <w:rFonts w:ascii="Rockwell" w:eastAsia="Rockwell" w:hAnsi="Rockwell" w:cs="Rockwell"/>
          <w:b/>
          <w:bCs/>
          <w:sz w:val="28"/>
          <w:szCs w:val="28"/>
          <w:lang w:val="es-ES"/>
        </w:rPr>
      </w:pPr>
    </w:p>
    <w:p w14:paraId="1D5417DB" w14:textId="77777777" w:rsidR="00AF32F0" w:rsidRPr="002A4DC8" w:rsidRDefault="00A258A4" w:rsidP="002A4DC8">
      <w:pPr>
        <w:spacing w:after="200" w:line="276" w:lineRule="auto"/>
        <w:rPr>
          <w:noProof/>
          <w:lang w:val="es-ES"/>
        </w:rPr>
      </w:pPr>
      <w:bookmarkStart w:id="4" w:name="_Hlk208861764"/>
      <w:commentRangeStart w:id="5"/>
      <w:r w:rsidRPr="002A4DC8">
        <w:rPr>
          <w:rFonts w:eastAsia="Arial"/>
          <w:b/>
          <w:bCs/>
          <w:lang w:val="es-US"/>
        </w:rPr>
        <w:t>[Ciudad, Estado]</w:t>
      </w:r>
      <w:bookmarkEnd w:id="4"/>
      <w:commentRangeEnd w:id="5"/>
      <w:r w:rsidR="005320B5" w:rsidRPr="002A4DC8">
        <w:rPr>
          <w:rStyle w:val="CommentReference"/>
          <w:sz w:val="22"/>
          <w:szCs w:val="22"/>
        </w:rPr>
        <w:commentReference w:id="5"/>
      </w:r>
      <w:r w:rsidRPr="002A4DC8">
        <w:rPr>
          <w:rFonts w:eastAsia="Arial"/>
          <w:b/>
          <w:bCs/>
          <w:lang w:val="es-US"/>
        </w:rPr>
        <w:t xml:space="preserve"> </w:t>
      </w:r>
      <w:r w:rsidR="00047E66" w:rsidRPr="002A4DC8">
        <w:rPr>
          <w:color w:val="000000"/>
          <w:lang w:val="es-419"/>
        </w:rPr>
        <w:t>—</w:t>
      </w:r>
      <w:r w:rsidR="001F5595" w:rsidRPr="002A4DC8">
        <w:rPr>
          <w:color w:val="000000"/>
          <w:lang w:val="es-419"/>
        </w:rPr>
        <w:t xml:space="preserve"> </w:t>
      </w:r>
      <w:r w:rsidR="00AF32F0" w:rsidRPr="002A4DC8">
        <w:rPr>
          <w:noProof/>
          <w:lang w:val="es-ES"/>
        </w:rPr>
        <w:t xml:space="preserve">La Administración Nacional de Seguridad del Tráfico en las Carreteras </w:t>
      </w:r>
      <w:commentRangeStart w:id="6"/>
      <w:r w:rsidR="00AF32F0" w:rsidRPr="002A4DC8">
        <w:rPr>
          <w:noProof/>
          <w:lang w:val="es-ES"/>
        </w:rPr>
        <w:t>(NHTSA) del Departamento de Transporte de los Estados Unidos llama</w:t>
      </w:r>
      <w:commentRangeEnd w:id="6"/>
      <w:r w:rsidR="00126614" w:rsidRPr="002A4DC8">
        <w:rPr>
          <w:rStyle w:val="CommentReference"/>
          <w:sz w:val="22"/>
          <w:szCs w:val="22"/>
        </w:rPr>
        <w:commentReference w:id="6"/>
      </w:r>
      <w:r w:rsidR="00AF32F0" w:rsidRPr="002A4DC8">
        <w:rPr>
          <w:noProof/>
          <w:lang w:val="es-ES"/>
        </w:rPr>
        <w:t xml:space="preserve"> a los conductores a que tengan en cuenta que el exceso de velocidad es un comportamiento de conducción agresivo que pone en peligro las vidas de los usuarios de las carreteras. La campaña </w:t>
      </w:r>
      <w:r w:rsidR="00AF32F0" w:rsidRPr="002A4DC8">
        <w:rPr>
          <w:i/>
          <w:iCs/>
          <w:noProof/>
          <w:lang w:val="es-ES"/>
        </w:rPr>
        <w:t xml:space="preserve">El Exceso de Velocidad No Vale la Pena </w:t>
      </w:r>
      <w:r w:rsidR="00AF32F0" w:rsidRPr="002A4DC8">
        <w:rPr>
          <w:noProof/>
          <w:lang w:val="es-ES"/>
        </w:rPr>
        <w:t>tiene como objetivo disuadir este comportamiento imprudente, educar a los conductores sobre las consecuencias de manejar a exceso de velocidad y salvar vidas.</w:t>
      </w:r>
    </w:p>
    <w:p w14:paraId="30F39ABF" w14:textId="1FD351BE" w:rsidR="00AF32F0" w:rsidRPr="00CB51D9" w:rsidRDefault="00AF32F0" w:rsidP="00CB51D9">
      <w:pPr>
        <w:rPr>
          <w:lang w:val="es-419"/>
        </w:rPr>
      </w:pPr>
      <w:r w:rsidRPr="002A4DC8">
        <w:rPr>
          <w:noProof/>
          <w:lang w:val="es-ES"/>
        </w:rPr>
        <w:t>Manejar sobre el límite de velocidad ocasiona, cada año, miles de choques con resultados fatales y un número aún mayor de lesiones de diversa gravedad. En 2024, hubo 11,288 fatalidades en choques de tráfico relacionados con el exceso de velocidad, representando el 29% de todas las fatalidades de tráfico.</w:t>
      </w:r>
      <w:r w:rsidR="00DD5B5F">
        <w:rPr>
          <w:noProof/>
          <w:lang w:val="es-ES"/>
        </w:rPr>
        <w:t xml:space="preserve"> </w:t>
      </w:r>
      <w:r w:rsidR="00CB51D9">
        <w:rPr>
          <w:noProof/>
          <w:lang w:val="es-ES"/>
        </w:rPr>
        <w:t>En ese mismo a</w:t>
      </w:r>
      <w:r w:rsidR="00CB51D9">
        <w:rPr>
          <w:rFonts w:ascii="Arial" w:hAnsi="Arial" w:cs="Arial"/>
          <w:noProof/>
          <w:lang w:val="es-ES"/>
        </w:rPr>
        <w:t xml:space="preserve">ño, </w:t>
      </w:r>
      <w:r w:rsidR="00CB51D9">
        <w:rPr>
          <w:lang w:val="es-419"/>
        </w:rPr>
        <w:t>e</w:t>
      </w:r>
      <w:r w:rsidR="00CB51D9" w:rsidRPr="00CB51D9">
        <w:rPr>
          <w:lang w:val="es-419"/>
        </w:rPr>
        <w:t>l 39% de los conductores hombres y el 20% de las conductoras mujeres de entre 15 y</w:t>
      </w:r>
      <w:r w:rsidR="00CB51D9">
        <w:rPr>
          <w:lang w:val="es-419"/>
        </w:rPr>
        <w:t xml:space="preserve"> </w:t>
      </w:r>
      <w:r w:rsidR="00CB51D9" w:rsidRPr="00CB51D9">
        <w:rPr>
          <w:lang w:val="es-419"/>
        </w:rPr>
        <w:t>20 años, involucrados en choques fatales, manejaban a exceso de velocidad</w:t>
      </w:r>
    </w:p>
    <w:p w14:paraId="5347ED90" w14:textId="77777777" w:rsidR="00AF32F0" w:rsidRPr="002A4DC8" w:rsidRDefault="00AF32F0" w:rsidP="002A4DC8">
      <w:pPr>
        <w:spacing w:after="200" w:line="276" w:lineRule="auto"/>
        <w:rPr>
          <w:noProof/>
          <w:lang w:val="es-ES"/>
        </w:rPr>
      </w:pPr>
      <w:r w:rsidRPr="002A4DC8">
        <w:rPr>
          <w:noProof/>
          <w:lang w:val="es-ES"/>
        </w:rPr>
        <w:t xml:space="preserve">“Un choque que involucra exceso de velocidad puede fácilmente resultar en lesiones devastadoras, o incluso la muerte, por el fuerte impacto que tiene sobre el cuerpo. Cada milla por hora por encima del límite de velocidad aumenta la probabilidad de que ocurra un choque o la gravedad de un potencial impacto”, explicó el </w:t>
      </w:r>
      <w:r w:rsidRPr="002A4DC8">
        <w:rPr>
          <w:b/>
          <w:bCs/>
          <w:noProof/>
          <w:lang w:val="es-ES"/>
        </w:rPr>
        <w:t>[Funcionario Local/Estatal]</w:t>
      </w:r>
      <w:r w:rsidRPr="002A4DC8">
        <w:rPr>
          <w:noProof/>
          <w:lang w:val="es-ES"/>
        </w:rPr>
        <w:t xml:space="preserve">. “Hacemos un llamado a los conductores a que se comprometan a mantener las carreteras seguras respetando los límites de velocidad. Reducir la velocidad es la decisión correcta. </w:t>
      </w:r>
      <w:r w:rsidRPr="002A4DC8">
        <w:rPr>
          <w:i/>
          <w:iCs/>
          <w:noProof/>
          <w:lang w:val="es-ES"/>
        </w:rPr>
        <w:t>El Exceso de Velocidad No Vale la Pena</w:t>
      </w:r>
      <w:r w:rsidRPr="002A4DC8">
        <w:rPr>
          <w:noProof/>
          <w:lang w:val="es-ES"/>
        </w:rPr>
        <w:t xml:space="preserve">”, dijo </w:t>
      </w:r>
      <w:r w:rsidRPr="002A4DC8">
        <w:rPr>
          <w:b/>
          <w:bCs/>
          <w:noProof/>
          <w:lang w:val="es-ES"/>
        </w:rPr>
        <w:t>[él/ella]</w:t>
      </w:r>
      <w:r w:rsidRPr="002A4DC8">
        <w:rPr>
          <w:noProof/>
          <w:lang w:val="es-ES"/>
        </w:rPr>
        <w:t>.</w:t>
      </w:r>
    </w:p>
    <w:p w14:paraId="660F75AC" w14:textId="77777777" w:rsidR="00AF32F0" w:rsidRPr="002A4DC8" w:rsidRDefault="00AF32F0" w:rsidP="002A4DC8">
      <w:pPr>
        <w:spacing w:after="200" w:line="276" w:lineRule="auto"/>
        <w:rPr>
          <w:noProof/>
          <w:lang w:val="es-ES"/>
        </w:rPr>
      </w:pPr>
      <w:r w:rsidRPr="002A4DC8">
        <w:rPr>
          <w:noProof/>
          <w:lang w:val="es-ES"/>
        </w:rPr>
        <w:t>Manejar sobre el límite de velocidad aumenta el riesgo de perder el control y reduce la capacidad del conductor para responder de forma segura al tráfico, los peligros y los cambios repentinos en la carretera. Los límites de velocidad establecen velocidades seguras y predecibles que permiten que todos los usuarios de la carretera puedan anticipar los comportamientos de los demás y compartir la carretera. Conducir por encima del límite de velocidad establecido reduce la capacidad del conductor para juzgar la distancia y el tiempo con seguridad para evitar choques graves y fatales.</w:t>
      </w:r>
    </w:p>
    <w:p w14:paraId="0AF7D83B" w14:textId="77777777" w:rsidR="00AF32F0" w:rsidRPr="002A4DC8" w:rsidRDefault="00AF32F0" w:rsidP="002A4DC8">
      <w:pPr>
        <w:spacing w:after="200" w:line="276" w:lineRule="auto"/>
        <w:rPr>
          <w:noProof/>
          <w:lang w:val="es-ES"/>
        </w:rPr>
      </w:pPr>
      <w:r w:rsidRPr="002A4DC8">
        <w:rPr>
          <w:noProof/>
          <w:lang w:val="es-ES"/>
        </w:rPr>
        <w:t xml:space="preserve">“Los conductores en </w:t>
      </w:r>
      <w:r w:rsidRPr="002A4DC8">
        <w:rPr>
          <w:b/>
          <w:bCs/>
          <w:noProof/>
          <w:lang w:val="es-ES"/>
        </w:rPr>
        <w:t>[insertar carreteras apropiadas donde su comunidad o ciudad tiene problemas, por ejemplo, vecindario, zona escolar o carreteras secundarias]</w:t>
      </w:r>
      <w:r w:rsidRPr="002A4DC8">
        <w:rPr>
          <w:noProof/>
          <w:lang w:val="es-ES"/>
        </w:rPr>
        <w:t xml:space="preserve"> deben estar especialmente conscientes de esta campaña y de su velocidad al momento de manejar. Muchos de los choques relacionados con el exceso de velocidad ocurren en estas áreas”, dijo </w:t>
      </w:r>
      <w:r w:rsidRPr="002A4DC8">
        <w:rPr>
          <w:b/>
          <w:bCs/>
          <w:noProof/>
          <w:lang w:val="es-ES"/>
        </w:rPr>
        <w:t>[Funcionario Local]</w:t>
      </w:r>
      <w:commentRangeStart w:id="7"/>
      <w:r w:rsidRPr="002A4DC8">
        <w:rPr>
          <w:noProof/>
          <w:lang w:val="es-ES"/>
        </w:rPr>
        <w:t>.</w:t>
      </w:r>
      <w:commentRangeEnd w:id="7"/>
      <w:r w:rsidR="00126614" w:rsidRPr="002A4DC8">
        <w:rPr>
          <w:rStyle w:val="CommentReference"/>
          <w:sz w:val="22"/>
          <w:szCs w:val="22"/>
        </w:rPr>
        <w:commentReference w:id="7"/>
      </w:r>
      <w:r w:rsidRPr="002A4DC8">
        <w:rPr>
          <w:noProof/>
          <w:lang w:val="es-ES"/>
        </w:rPr>
        <w:t xml:space="preserve"> </w:t>
      </w:r>
    </w:p>
    <w:p w14:paraId="6680946E" w14:textId="77777777" w:rsidR="00AF32F0" w:rsidRPr="002A4DC8" w:rsidRDefault="00AF32F0" w:rsidP="002A4DC8">
      <w:pPr>
        <w:spacing w:after="200" w:line="276" w:lineRule="auto"/>
        <w:rPr>
          <w:noProof/>
          <w:lang w:val="es-ES"/>
        </w:rPr>
      </w:pPr>
      <w:r w:rsidRPr="002A4DC8">
        <w:rPr>
          <w:noProof/>
          <w:lang w:val="es-ES"/>
        </w:rPr>
        <w:lastRenderedPageBreak/>
        <w:t>Obedecer los límites de velocidad establecidos no solo es cumplir con la ley; es una responsabilidad compartida para proteger todas las vidas en la carretera. Los conductores y motociclistas deben reducir la velocidad, mantenerse concentrados y poner siempre la seguridad en primer lugar.</w:t>
      </w:r>
    </w:p>
    <w:p w14:paraId="1F254DC5" w14:textId="64AC0607" w:rsidR="00C0167F" w:rsidRPr="00126614" w:rsidRDefault="00AF32F0" w:rsidP="002A4DC8">
      <w:pPr>
        <w:spacing w:after="200" w:line="276" w:lineRule="auto"/>
        <w:rPr>
          <w:noProof/>
          <w:lang w:val="es-ES"/>
        </w:rPr>
      </w:pPr>
      <w:r w:rsidRPr="002A4DC8">
        <w:rPr>
          <w:noProof/>
          <w:lang w:val="es-ES"/>
        </w:rPr>
        <w:t xml:space="preserve">Para más información sobre el exceso de velocidad, visite </w:t>
      </w:r>
      <w:hyperlink r:id="rId12" w:history="1">
        <w:r w:rsidRPr="002A4DC8">
          <w:rPr>
            <w:rStyle w:val="Hyperlink"/>
            <w:noProof/>
            <w:lang w:val="es-ES"/>
          </w:rPr>
          <w:t>www.nhtsa.gov/es/conducir-de-forma-riesgosa/exceso-de-velocidad</w:t>
        </w:r>
      </w:hyperlink>
      <w:r w:rsidRPr="002A4DC8">
        <w:rPr>
          <w:noProof/>
          <w:lang w:val="es-ES"/>
        </w:rPr>
        <w:t>.</w:t>
      </w:r>
    </w:p>
    <w:sectPr w:rsidR="00C0167F" w:rsidRPr="00126614" w:rsidSect="00540784">
      <w:headerReference w:type="default" r:id="rId13"/>
      <w:footerReference w:type="default" r:id="rId14"/>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date="2026-01-05T12:43:00Z" w:initials="A">
    <w:p w14:paraId="079C8F24" w14:textId="77777777" w:rsidR="005320B5" w:rsidRDefault="005320B5" w:rsidP="005320B5">
      <w:pPr>
        <w:pStyle w:val="CommentText"/>
      </w:pPr>
      <w:r>
        <w:rPr>
          <w:rStyle w:val="CommentReference"/>
        </w:rPr>
        <w:annotationRef/>
      </w:r>
      <w:r>
        <w:rPr>
          <w:color w:val="000000"/>
          <w:highlight w:val="white"/>
        </w:rPr>
        <w:t xml:space="preserve">This is a sample news release. </w:t>
      </w:r>
    </w:p>
    <w:p w14:paraId="1C2C1D17" w14:textId="77777777" w:rsidR="005320B5" w:rsidRDefault="005320B5" w:rsidP="005320B5">
      <w:pPr>
        <w:pStyle w:val="CommentText"/>
      </w:pPr>
      <w:r>
        <w:rPr>
          <w:color w:val="000000"/>
          <w:highlight w:val="white"/>
        </w:rPr>
        <w:br/>
        <w:t xml:space="preserve">Insert: Date </w:t>
      </w:r>
    </w:p>
    <w:p w14:paraId="3634D42E" w14:textId="77777777" w:rsidR="005320B5" w:rsidRDefault="005320B5" w:rsidP="005320B5">
      <w:pPr>
        <w:pStyle w:val="CommentText"/>
      </w:pPr>
      <w:r>
        <w:t>Insert: Contact info</w:t>
      </w:r>
    </w:p>
  </w:comment>
  <w:comment w:id="3" w:author="Author" w:date="2026-04-20T10:47:00Z" w:initials="A">
    <w:p w14:paraId="07ACCC22" w14:textId="77777777" w:rsidR="002A4DC8" w:rsidRDefault="002A4DC8" w:rsidP="002A4DC8">
      <w:pPr>
        <w:pStyle w:val="CommentText"/>
      </w:pPr>
      <w:r>
        <w:rPr>
          <w:rStyle w:val="CommentReference"/>
        </w:rPr>
        <w:annotationRef/>
      </w:r>
      <w:r>
        <w:rPr>
          <w:color w:val="000000"/>
        </w:rPr>
        <w:t>Option: You can include your state/location organization name too:</w:t>
      </w:r>
    </w:p>
    <w:p w14:paraId="00C8C547" w14:textId="77777777" w:rsidR="002A4DC8" w:rsidRDefault="002A4DC8" w:rsidP="002A4DC8">
      <w:pPr>
        <w:pStyle w:val="CommentText"/>
      </w:pPr>
      <w:r>
        <w:rPr>
          <w:color w:val="000000"/>
        </w:rPr>
        <w:t>(NHTSA) y State/Local Organization} les Recuerdan...</w:t>
      </w:r>
    </w:p>
  </w:comment>
  <w:comment w:id="5" w:author="Author" w:date="2026-01-05T12:43:00Z" w:initials="A">
    <w:p w14:paraId="7DDBB4D1" w14:textId="647D459F" w:rsidR="005320B5" w:rsidRDefault="005320B5" w:rsidP="00126614">
      <w:pPr>
        <w:pStyle w:val="CommentText"/>
      </w:pPr>
      <w:r>
        <w:rPr>
          <w:rStyle w:val="CommentReference"/>
        </w:rPr>
        <w:annotationRef/>
      </w:r>
      <w:r>
        <w:t>Insert: City, State</w:t>
      </w:r>
    </w:p>
  </w:comment>
  <w:comment w:id="6" w:author="Author" w:date="2026-04-16T13:10:00Z" w:initials="A">
    <w:p w14:paraId="2B7F5591" w14:textId="77777777" w:rsidR="00126614" w:rsidRDefault="00126614" w:rsidP="00126614">
      <w:pPr>
        <w:pStyle w:val="CommentText"/>
      </w:pPr>
      <w:r>
        <w:rPr>
          <w:rStyle w:val="CommentReference"/>
        </w:rPr>
        <w:annotationRef/>
      </w:r>
      <w:r>
        <w:rPr>
          <w:color w:val="000000"/>
        </w:rPr>
        <w:t>Option: You can include your state/location organization name too:</w:t>
      </w:r>
    </w:p>
    <w:p w14:paraId="2B913ADC" w14:textId="77777777" w:rsidR="00126614" w:rsidRDefault="00126614" w:rsidP="00126614">
      <w:pPr>
        <w:pStyle w:val="CommentText"/>
      </w:pPr>
      <w:r>
        <w:rPr>
          <w:color w:val="000000"/>
        </w:rPr>
        <w:t>(NHTSA) y {State/Local Organization} llaman...</w:t>
      </w:r>
    </w:p>
  </w:comment>
  <w:comment w:id="7" w:author="Author" w:date="2026-04-16T13:11:00Z" w:initials="A">
    <w:p w14:paraId="2FEEB660" w14:textId="77777777" w:rsidR="00126614" w:rsidRDefault="00126614" w:rsidP="00126614">
      <w:pPr>
        <w:pStyle w:val="CommentText"/>
      </w:pPr>
      <w:r>
        <w:rPr>
          <w:rStyle w:val="CommentReference"/>
        </w:rPr>
        <w:annotationRef/>
      </w:r>
      <w:r>
        <w:rPr>
          <w:color w:val="000000"/>
        </w:rPr>
        <w:t>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34D42E" w15:done="0"/>
  <w15:commentEx w15:paraId="00C8C547" w15:done="0"/>
  <w15:commentEx w15:paraId="7DDBB4D1" w15:done="0"/>
  <w15:commentEx w15:paraId="2B913ADC" w15:done="0"/>
  <w15:commentEx w15:paraId="2FEEB6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5873A4" w16cex:dateUtc="2026-01-05T17:43:00Z"/>
  <w16cex:commentExtensible w16cex:durableId="57543C07" w16cex:dateUtc="2026-04-20T14:47:00Z"/>
  <w16cex:commentExtensible w16cex:durableId="5936560D" w16cex:dateUtc="2026-01-05T17:43:00Z"/>
  <w16cex:commentExtensible w16cex:durableId="62538DE7" w16cex:dateUtc="2026-04-16T17:10:00Z"/>
  <w16cex:commentExtensible w16cex:durableId="1EF6D3B0" w16cex:dateUtc="2026-04-16T1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34D42E" w16cid:durableId="265873A4"/>
  <w16cid:commentId w16cid:paraId="00C8C547" w16cid:durableId="57543C07"/>
  <w16cid:commentId w16cid:paraId="7DDBB4D1" w16cid:durableId="5936560D"/>
  <w16cid:commentId w16cid:paraId="2B913ADC" w16cid:durableId="62538DE7"/>
  <w16cid:commentId w16cid:paraId="2FEEB660" w16cid:durableId="1EF6D3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C2EA4" w14:textId="77777777" w:rsidR="007118E6" w:rsidRDefault="007118E6" w:rsidP="00901CE9">
      <w:pPr>
        <w:spacing w:after="0" w:line="240" w:lineRule="auto"/>
      </w:pPr>
      <w:r>
        <w:separator/>
      </w:r>
    </w:p>
  </w:endnote>
  <w:endnote w:type="continuationSeparator" w:id="0">
    <w:p w14:paraId="03B61457" w14:textId="77777777" w:rsidR="007118E6" w:rsidRDefault="007118E6"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F69E5" w14:textId="5283B366" w:rsidR="008D699B" w:rsidRPr="0081346C" w:rsidRDefault="00AF32F0" w:rsidP="0081346C">
    <w:pPr>
      <w:pStyle w:val="Footer"/>
    </w:pPr>
    <w:r>
      <w:t>16863a</w:t>
    </w:r>
    <w:r w:rsidR="008D699B" w:rsidRPr="0081346C">
      <w:t>-</w:t>
    </w:r>
    <w:r>
      <w:t>041626</w:t>
    </w:r>
    <w:r w:rsidR="008D699B" w:rsidRPr="0081346C">
      <w:t>-</w:t>
    </w:r>
    <w:r>
      <w:t>v3</w:t>
    </w:r>
  </w:p>
  <w:p w14:paraId="46C0DDEF" w14:textId="7FC55A20" w:rsidR="00901CE9" w:rsidRPr="00901CE9" w:rsidRDefault="00901CE9" w:rsidP="00813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6D887" w14:textId="77777777" w:rsidR="007118E6" w:rsidRDefault="007118E6" w:rsidP="00901CE9">
      <w:pPr>
        <w:spacing w:after="0" w:line="240" w:lineRule="auto"/>
      </w:pPr>
      <w:r>
        <w:separator/>
      </w:r>
    </w:p>
  </w:footnote>
  <w:footnote w:type="continuationSeparator" w:id="0">
    <w:p w14:paraId="21A13C13" w14:textId="77777777" w:rsidR="007118E6" w:rsidRDefault="007118E6"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C70A" w14:textId="1E9C7539" w:rsidR="00B622BF" w:rsidRDefault="00A258A4" w:rsidP="00B622BF">
    <w:pPr>
      <w:pStyle w:val="Header"/>
      <w:jc w:val="center"/>
    </w:pPr>
    <w:r w:rsidRPr="00493119">
      <w:rPr>
        <w:noProof/>
      </w:rPr>
      <w:drawing>
        <wp:inline distT="0" distB="0" distL="0" distR="0" wp14:anchorId="2746DDFD" wp14:editId="41A66212">
          <wp:extent cx="3005918" cy="642132"/>
          <wp:effectExtent l="0" t="0" r="4445" b="5715"/>
          <wp:docPr id="1567669438" name="Picture 1" descr="El Exceso de Velocidad No Vale la P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669438" name="Picture 1" descr="El Exceso de Velocidad No Vale la Pena"/>
                  <pic:cNvPicPr/>
                </pic:nvPicPr>
                <pic:blipFill>
                  <a:blip r:embed="rId1"/>
                  <a:stretch>
                    <a:fillRect/>
                  </a:stretch>
                </pic:blipFill>
                <pic:spPr>
                  <a:xfrm>
                    <a:off x="0" y="0"/>
                    <a:ext cx="3018340" cy="644786"/>
                  </a:xfrm>
                  <a:prstGeom prst="rect">
                    <a:avLst/>
                  </a:prstGeom>
                </pic:spPr>
              </pic:pic>
            </a:graphicData>
          </a:graphic>
        </wp:inline>
      </w:drawing>
    </w:r>
  </w:p>
  <w:p w14:paraId="2D0E719D" w14:textId="77777777" w:rsidR="00B622BF" w:rsidRDefault="00B622BF" w:rsidP="00B622B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CE04B85"/>
    <w:multiLevelType w:val="hybridMultilevel"/>
    <w:tmpl w:val="BE624B22"/>
    <w:lvl w:ilvl="0" w:tplc="E900399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686E7C"/>
    <w:multiLevelType w:val="hybridMultilevel"/>
    <w:tmpl w:val="6A4E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4C5771"/>
    <w:multiLevelType w:val="hybridMultilevel"/>
    <w:tmpl w:val="A9D8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3714336">
    <w:abstractNumId w:val="0"/>
  </w:num>
  <w:num w:numId="2" w16cid:durableId="387191500">
    <w:abstractNumId w:val="1"/>
  </w:num>
  <w:num w:numId="3" w16cid:durableId="490222548">
    <w:abstractNumId w:val="4"/>
  </w:num>
  <w:num w:numId="4" w16cid:durableId="2061977342">
    <w:abstractNumId w:val="3"/>
  </w:num>
  <w:num w:numId="5" w16cid:durableId="153931917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053E7"/>
    <w:rsid w:val="00041C2A"/>
    <w:rsid w:val="00047E66"/>
    <w:rsid w:val="000560FC"/>
    <w:rsid w:val="000663F2"/>
    <w:rsid w:val="00073C2C"/>
    <w:rsid w:val="00083BE6"/>
    <w:rsid w:val="0009011E"/>
    <w:rsid w:val="000F078A"/>
    <w:rsid w:val="00100A2D"/>
    <w:rsid w:val="001114D8"/>
    <w:rsid w:val="001148AE"/>
    <w:rsid w:val="0012035E"/>
    <w:rsid w:val="00126614"/>
    <w:rsid w:val="00126C6B"/>
    <w:rsid w:val="00155E36"/>
    <w:rsid w:val="00161F42"/>
    <w:rsid w:val="00167F2B"/>
    <w:rsid w:val="00180E4F"/>
    <w:rsid w:val="00182C20"/>
    <w:rsid w:val="00182C32"/>
    <w:rsid w:val="00183C21"/>
    <w:rsid w:val="001914AA"/>
    <w:rsid w:val="001937F0"/>
    <w:rsid w:val="001947D1"/>
    <w:rsid w:val="001A158A"/>
    <w:rsid w:val="001A673F"/>
    <w:rsid w:val="001B2912"/>
    <w:rsid w:val="001C222B"/>
    <w:rsid w:val="001E692F"/>
    <w:rsid w:val="001F0607"/>
    <w:rsid w:val="001F5595"/>
    <w:rsid w:val="00205F4F"/>
    <w:rsid w:val="002116C9"/>
    <w:rsid w:val="0021528E"/>
    <w:rsid w:val="00230333"/>
    <w:rsid w:val="0026181F"/>
    <w:rsid w:val="002728E8"/>
    <w:rsid w:val="00295062"/>
    <w:rsid w:val="002A4383"/>
    <w:rsid w:val="002A47DD"/>
    <w:rsid w:val="002A4DC8"/>
    <w:rsid w:val="002A6AAF"/>
    <w:rsid w:val="002B4917"/>
    <w:rsid w:val="002B66C6"/>
    <w:rsid w:val="002C5FF8"/>
    <w:rsid w:val="002C65E9"/>
    <w:rsid w:val="002D1DEE"/>
    <w:rsid w:val="002D4B3F"/>
    <w:rsid w:val="002D550E"/>
    <w:rsid w:val="002F2C19"/>
    <w:rsid w:val="00301453"/>
    <w:rsid w:val="00343E03"/>
    <w:rsid w:val="00352A56"/>
    <w:rsid w:val="003572FD"/>
    <w:rsid w:val="003A736D"/>
    <w:rsid w:val="003B1CE1"/>
    <w:rsid w:val="003D2D80"/>
    <w:rsid w:val="003F3BFE"/>
    <w:rsid w:val="00410177"/>
    <w:rsid w:val="004334E5"/>
    <w:rsid w:val="00443224"/>
    <w:rsid w:val="0044490E"/>
    <w:rsid w:val="004543F7"/>
    <w:rsid w:val="00457F82"/>
    <w:rsid w:val="00463D8B"/>
    <w:rsid w:val="00463E16"/>
    <w:rsid w:val="00490450"/>
    <w:rsid w:val="004944B0"/>
    <w:rsid w:val="0049537A"/>
    <w:rsid w:val="004A0FF7"/>
    <w:rsid w:val="004A1965"/>
    <w:rsid w:val="004A3B66"/>
    <w:rsid w:val="004B6A96"/>
    <w:rsid w:val="004C06B4"/>
    <w:rsid w:val="004D1EC0"/>
    <w:rsid w:val="004D21EE"/>
    <w:rsid w:val="004D77A2"/>
    <w:rsid w:val="004E1C20"/>
    <w:rsid w:val="004F7615"/>
    <w:rsid w:val="004F7E90"/>
    <w:rsid w:val="00510A80"/>
    <w:rsid w:val="00512BFB"/>
    <w:rsid w:val="00515528"/>
    <w:rsid w:val="00515EB3"/>
    <w:rsid w:val="005320B5"/>
    <w:rsid w:val="005326CD"/>
    <w:rsid w:val="00535398"/>
    <w:rsid w:val="00537C7B"/>
    <w:rsid w:val="00540784"/>
    <w:rsid w:val="005430D9"/>
    <w:rsid w:val="00550936"/>
    <w:rsid w:val="00565486"/>
    <w:rsid w:val="00567EA0"/>
    <w:rsid w:val="00590720"/>
    <w:rsid w:val="0059369E"/>
    <w:rsid w:val="005B2E70"/>
    <w:rsid w:val="005B754B"/>
    <w:rsid w:val="005C3F96"/>
    <w:rsid w:val="005D1E7C"/>
    <w:rsid w:val="005D59E1"/>
    <w:rsid w:val="005E032E"/>
    <w:rsid w:val="005E1C98"/>
    <w:rsid w:val="005E42DD"/>
    <w:rsid w:val="00603243"/>
    <w:rsid w:val="00604280"/>
    <w:rsid w:val="00614986"/>
    <w:rsid w:val="00616DF4"/>
    <w:rsid w:val="00625A39"/>
    <w:rsid w:val="00636AEB"/>
    <w:rsid w:val="006472C0"/>
    <w:rsid w:val="00647440"/>
    <w:rsid w:val="00652822"/>
    <w:rsid w:val="0065461D"/>
    <w:rsid w:val="0067003C"/>
    <w:rsid w:val="00672251"/>
    <w:rsid w:val="00673C85"/>
    <w:rsid w:val="00690D2B"/>
    <w:rsid w:val="00697610"/>
    <w:rsid w:val="006A7CAF"/>
    <w:rsid w:val="006B2101"/>
    <w:rsid w:val="006D0E43"/>
    <w:rsid w:val="006D2183"/>
    <w:rsid w:val="006D3CC3"/>
    <w:rsid w:val="006E3594"/>
    <w:rsid w:val="00700963"/>
    <w:rsid w:val="00700A0D"/>
    <w:rsid w:val="007118E6"/>
    <w:rsid w:val="00717ED5"/>
    <w:rsid w:val="007313BC"/>
    <w:rsid w:val="00741C55"/>
    <w:rsid w:val="00741DA1"/>
    <w:rsid w:val="0074737B"/>
    <w:rsid w:val="00762A02"/>
    <w:rsid w:val="0077096D"/>
    <w:rsid w:val="0079454E"/>
    <w:rsid w:val="00797FF8"/>
    <w:rsid w:val="007B0035"/>
    <w:rsid w:val="007B04C0"/>
    <w:rsid w:val="007B6C56"/>
    <w:rsid w:val="007C2723"/>
    <w:rsid w:val="007D0DEB"/>
    <w:rsid w:val="007D2D38"/>
    <w:rsid w:val="007D5238"/>
    <w:rsid w:val="007E025E"/>
    <w:rsid w:val="007F0F99"/>
    <w:rsid w:val="007F78D6"/>
    <w:rsid w:val="008054C0"/>
    <w:rsid w:val="0081346C"/>
    <w:rsid w:val="00824066"/>
    <w:rsid w:val="00830CC3"/>
    <w:rsid w:val="008331B9"/>
    <w:rsid w:val="00834FD7"/>
    <w:rsid w:val="008459C9"/>
    <w:rsid w:val="00852D69"/>
    <w:rsid w:val="00853C18"/>
    <w:rsid w:val="00862A45"/>
    <w:rsid w:val="00867AE3"/>
    <w:rsid w:val="008914F8"/>
    <w:rsid w:val="0089365D"/>
    <w:rsid w:val="008B6819"/>
    <w:rsid w:val="008B6C4C"/>
    <w:rsid w:val="008C017F"/>
    <w:rsid w:val="008C149B"/>
    <w:rsid w:val="008C157C"/>
    <w:rsid w:val="008C193D"/>
    <w:rsid w:val="008C70EB"/>
    <w:rsid w:val="008D699B"/>
    <w:rsid w:val="008F5054"/>
    <w:rsid w:val="008F6B54"/>
    <w:rsid w:val="00901CE9"/>
    <w:rsid w:val="00903F74"/>
    <w:rsid w:val="00905462"/>
    <w:rsid w:val="00907C38"/>
    <w:rsid w:val="0094496E"/>
    <w:rsid w:val="00956A6E"/>
    <w:rsid w:val="00990501"/>
    <w:rsid w:val="00990DC4"/>
    <w:rsid w:val="009A0F98"/>
    <w:rsid w:val="009A5F02"/>
    <w:rsid w:val="009C0118"/>
    <w:rsid w:val="009C3211"/>
    <w:rsid w:val="009E3F3A"/>
    <w:rsid w:val="009F3460"/>
    <w:rsid w:val="00A015E5"/>
    <w:rsid w:val="00A123DA"/>
    <w:rsid w:val="00A1746C"/>
    <w:rsid w:val="00A17E51"/>
    <w:rsid w:val="00A209DF"/>
    <w:rsid w:val="00A258A4"/>
    <w:rsid w:val="00A337FF"/>
    <w:rsid w:val="00A345FE"/>
    <w:rsid w:val="00A40606"/>
    <w:rsid w:val="00A45633"/>
    <w:rsid w:val="00A46F85"/>
    <w:rsid w:val="00A519A9"/>
    <w:rsid w:val="00A77193"/>
    <w:rsid w:val="00A80AFB"/>
    <w:rsid w:val="00A8486C"/>
    <w:rsid w:val="00A90A9E"/>
    <w:rsid w:val="00AA106A"/>
    <w:rsid w:val="00AA3860"/>
    <w:rsid w:val="00AB6E41"/>
    <w:rsid w:val="00AD3AFD"/>
    <w:rsid w:val="00AE3DBD"/>
    <w:rsid w:val="00AF32F0"/>
    <w:rsid w:val="00AF4148"/>
    <w:rsid w:val="00B101C7"/>
    <w:rsid w:val="00B2048E"/>
    <w:rsid w:val="00B278ED"/>
    <w:rsid w:val="00B331E3"/>
    <w:rsid w:val="00B622BF"/>
    <w:rsid w:val="00B63986"/>
    <w:rsid w:val="00B7210D"/>
    <w:rsid w:val="00B9273B"/>
    <w:rsid w:val="00B954B9"/>
    <w:rsid w:val="00B9686E"/>
    <w:rsid w:val="00BB1112"/>
    <w:rsid w:val="00BB1995"/>
    <w:rsid w:val="00BC7718"/>
    <w:rsid w:val="00BF0673"/>
    <w:rsid w:val="00C0167F"/>
    <w:rsid w:val="00C031B3"/>
    <w:rsid w:val="00C15795"/>
    <w:rsid w:val="00C51059"/>
    <w:rsid w:val="00C52DC2"/>
    <w:rsid w:val="00C52F03"/>
    <w:rsid w:val="00C55758"/>
    <w:rsid w:val="00C64E8A"/>
    <w:rsid w:val="00C65274"/>
    <w:rsid w:val="00C845E0"/>
    <w:rsid w:val="00CA1A42"/>
    <w:rsid w:val="00CA6BC5"/>
    <w:rsid w:val="00CA7F0F"/>
    <w:rsid w:val="00CB0908"/>
    <w:rsid w:val="00CB1495"/>
    <w:rsid w:val="00CB4E3B"/>
    <w:rsid w:val="00CB51D9"/>
    <w:rsid w:val="00CC2F66"/>
    <w:rsid w:val="00CC5909"/>
    <w:rsid w:val="00CC63FD"/>
    <w:rsid w:val="00CD4156"/>
    <w:rsid w:val="00CE7F96"/>
    <w:rsid w:val="00CF0822"/>
    <w:rsid w:val="00CF30F6"/>
    <w:rsid w:val="00D001D9"/>
    <w:rsid w:val="00D11077"/>
    <w:rsid w:val="00D3792F"/>
    <w:rsid w:val="00D55119"/>
    <w:rsid w:val="00D565CC"/>
    <w:rsid w:val="00D92FE1"/>
    <w:rsid w:val="00D97BF9"/>
    <w:rsid w:val="00DB7230"/>
    <w:rsid w:val="00DD4A9B"/>
    <w:rsid w:val="00DD5B5F"/>
    <w:rsid w:val="00DE2078"/>
    <w:rsid w:val="00DE4EF2"/>
    <w:rsid w:val="00E043FE"/>
    <w:rsid w:val="00E10A4E"/>
    <w:rsid w:val="00E10E17"/>
    <w:rsid w:val="00E14CE6"/>
    <w:rsid w:val="00E27CB5"/>
    <w:rsid w:val="00E31AC0"/>
    <w:rsid w:val="00E31E18"/>
    <w:rsid w:val="00E33C78"/>
    <w:rsid w:val="00E53298"/>
    <w:rsid w:val="00E53BEF"/>
    <w:rsid w:val="00E54203"/>
    <w:rsid w:val="00E60C20"/>
    <w:rsid w:val="00E61E96"/>
    <w:rsid w:val="00E746E2"/>
    <w:rsid w:val="00EA15E0"/>
    <w:rsid w:val="00EF50E8"/>
    <w:rsid w:val="00EF6AC1"/>
    <w:rsid w:val="00F00CD9"/>
    <w:rsid w:val="00F01171"/>
    <w:rsid w:val="00F13512"/>
    <w:rsid w:val="00F21C7C"/>
    <w:rsid w:val="00F41EC0"/>
    <w:rsid w:val="00F44D49"/>
    <w:rsid w:val="00F55C51"/>
    <w:rsid w:val="00F7326D"/>
    <w:rsid w:val="00F81384"/>
    <w:rsid w:val="00F8176D"/>
    <w:rsid w:val="00F91B0C"/>
    <w:rsid w:val="00F92466"/>
    <w:rsid w:val="00F935FE"/>
    <w:rsid w:val="00FB2798"/>
    <w:rsid w:val="00FC12B4"/>
    <w:rsid w:val="00FC6F65"/>
    <w:rsid w:val="00FE0C12"/>
    <w:rsid w:val="00FE7DB6"/>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F0B03"/>
  <w15:docId w15:val="{144C36BE-3B32-4FDF-B61C-A53EE8CA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320B5"/>
    <w:pPr>
      <w:spacing w:after="160" w:line="257" w:lineRule="auto"/>
    </w:pPr>
    <w:rPr>
      <w:rFonts w:ascii="Trebuchet MS" w:hAnsi="Trebuchet MS"/>
      <w:sz w:val="22"/>
      <w:szCs w:val="22"/>
    </w:rPr>
  </w:style>
  <w:style w:type="paragraph" w:styleId="Heading1">
    <w:name w:val="heading 1"/>
    <w:aliases w:val="Campaign Title"/>
    <w:basedOn w:val="Heading3"/>
    <w:next w:val="Normal"/>
    <w:link w:val="Heading1Char"/>
    <w:autoRedefine/>
    <w:uiPriority w:val="9"/>
    <w:qFormat/>
    <w:rsid w:val="00CA6BC5"/>
    <w:pPr>
      <w:spacing w:after="0"/>
      <w:jc w:val="center"/>
      <w:outlineLvl w:val="0"/>
    </w:pPr>
    <w:rPr>
      <w:rFonts w:ascii="Rockwell" w:eastAsiaTheme="minorHAnsi" w:hAnsi="Rockwell"/>
      <w:i/>
      <w:iCs/>
      <w:noProof/>
      <w:sz w:val="28"/>
    </w:rPr>
  </w:style>
  <w:style w:type="paragraph" w:styleId="Heading2">
    <w:name w:val="heading 2"/>
    <w:aliases w:val="Title of Earned Media"/>
    <w:basedOn w:val="Normal"/>
    <w:next w:val="Normal"/>
    <w:link w:val="Heading2Char"/>
    <w:autoRedefine/>
    <w:uiPriority w:val="9"/>
    <w:qFormat/>
    <w:rsid w:val="005320B5"/>
    <w:pPr>
      <w:jc w:val="center"/>
      <w:outlineLvl w:val="1"/>
    </w:pPr>
    <w:rPr>
      <w:rFonts w:ascii="Rockwell" w:hAnsi="Rockwell"/>
      <w:b/>
      <w:bCs/>
      <w:noProof/>
      <w:sz w:val="28"/>
    </w:rPr>
  </w:style>
  <w:style w:type="paragraph" w:styleId="Heading3">
    <w:name w:val="heading 3"/>
    <w:aliases w:val="3. Subhead"/>
    <w:next w:val="Normal"/>
    <w:link w:val="Heading3Char"/>
    <w:uiPriority w:val="9"/>
    <w:unhideWhenUsed/>
    <w:qFormat/>
    <w:rsid w:val="00AE3DB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BD"/>
    <w:rPr>
      <w:rFonts w:ascii="Trebuchet MS" w:hAnsi="Trebuchet MS"/>
      <w:sz w:val="22"/>
      <w:szCs w:val="22"/>
    </w:rPr>
  </w:style>
  <w:style w:type="paragraph" w:styleId="Footer">
    <w:name w:val="footer"/>
    <w:basedOn w:val="Normal"/>
    <w:link w:val="FooterChar"/>
    <w:uiPriority w:val="99"/>
    <w:unhideWhenUsed/>
    <w:rsid w:val="0081346C"/>
    <w:pPr>
      <w:tabs>
        <w:tab w:val="center" w:pos="4680"/>
        <w:tab w:val="right" w:pos="9360"/>
      </w:tabs>
      <w:spacing w:after="0" w:line="240" w:lineRule="auto"/>
      <w:jc w:val="right"/>
    </w:pPr>
    <w:rPr>
      <w:sz w:val="16"/>
      <w:szCs w:val="16"/>
    </w:rPr>
  </w:style>
  <w:style w:type="character" w:customStyle="1" w:styleId="FooterChar">
    <w:name w:val="Footer Char"/>
    <w:basedOn w:val="DefaultParagraphFont"/>
    <w:link w:val="Footer"/>
    <w:uiPriority w:val="99"/>
    <w:rsid w:val="0081346C"/>
    <w:rPr>
      <w:rFonts w:ascii="Trebuchet MS" w:hAnsi="Trebuchet MS"/>
      <w:sz w:val="16"/>
      <w:szCs w:val="16"/>
    </w:rPr>
  </w:style>
  <w:style w:type="paragraph" w:styleId="BalloonText">
    <w:name w:val="Balloon Text"/>
    <w:basedOn w:val="Normal"/>
    <w:link w:val="BalloonTextChar"/>
    <w:uiPriority w:val="99"/>
    <w:semiHidden/>
    <w:unhideWhenUsed/>
    <w:rsid w:val="00AE3D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3DBD"/>
    <w:rPr>
      <w:rFonts w:ascii="Tahoma" w:hAnsi="Tahoma" w:cs="Tahoma"/>
      <w:sz w:val="16"/>
      <w:szCs w:val="16"/>
    </w:rPr>
  </w:style>
  <w:style w:type="character" w:customStyle="1" w:styleId="Heading1Char">
    <w:name w:val="Heading 1 Char"/>
    <w:aliases w:val="Campaign Title Char"/>
    <w:link w:val="Heading1"/>
    <w:uiPriority w:val="9"/>
    <w:rsid w:val="00CA6BC5"/>
    <w:rPr>
      <w:rFonts w:ascii="Rockwell" w:eastAsiaTheme="minorHAnsi" w:hAnsi="Rockwell"/>
      <w:b/>
      <w:bCs/>
      <w:i/>
      <w:iCs/>
      <w:noProof/>
      <w:color w:val="000000"/>
      <w:sz w:val="28"/>
      <w:szCs w:val="28"/>
    </w:rPr>
  </w:style>
  <w:style w:type="character" w:customStyle="1" w:styleId="Heading2Char">
    <w:name w:val="Heading 2 Char"/>
    <w:aliases w:val="Title of Earned Media Char"/>
    <w:link w:val="Heading2"/>
    <w:uiPriority w:val="9"/>
    <w:rsid w:val="005320B5"/>
    <w:rPr>
      <w:rFonts w:ascii="Rockwell" w:hAnsi="Rockwell"/>
      <w:b/>
      <w:bCs/>
      <w:noProof/>
      <w:sz w:val="28"/>
      <w:szCs w:val="22"/>
    </w:rPr>
  </w:style>
  <w:style w:type="character" w:styleId="Hyperlink">
    <w:name w:val="Hyperlink"/>
    <w:uiPriority w:val="99"/>
    <w:unhideWhenUsed/>
    <w:rsid w:val="00AE3DBD"/>
    <w:rPr>
      <w:color w:val="0000FF"/>
      <w:u w:val="single"/>
    </w:rPr>
  </w:style>
  <w:style w:type="table" w:styleId="TableGrid">
    <w:name w:val="Table Grid"/>
    <w:basedOn w:val="TableNormal"/>
    <w:uiPriority w:val="59"/>
    <w:rsid w:val="00AE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AE3DBD"/>
    <w:rPr>
      <w:rFonts w:ascii="Trebuchet MS" w:eastAsia="Times New Roman" w:hAnsi="Trebuchet MS"/>
      <w:b/>
      <w:bCs/>
      <w:color w:val="000000"/>
      <w:sz w:val="22"/>
      <w:szCs w:val="28"/>
    </w:rPr>
  </w:style>
  <w:style w:type="paragraph" w:styleId="ListParagraph">
    <w:name w:val="List Paragraph"/>
    <w:basedOn w:val="Normal"/>
    <w:uiPriority w:val="99"/>
    <w:qFormat/>
    <w:rsid w:val="00690D2B"/>
    <w:pPr>
      <w:ind w:left="720"/>
      <w:contextualSpacing/>
    </w:pPr>
    <w:rPr>
      <w:rFonts w:ascii="Calibri" w:hAnsi="Calibri"/>
    </w:rPr>
  </w:style>
  <w:style w:type="paragraph" w:customStyle="1" w:styleId="Contact">
    <w:name w:val="Contact"/>
    <w:basedOn w:val="Normal"/>
    <w:qFormat/>
    <w:rsid w:val="008914F8"/>
    <w:pPr>
      <w:spacing w:after="0"/>
    </w:pPr>
    <w:rPr>
      <w:rFonts w:ascii="Rockwell" w:hAnsi="Rockwell"/>
      <w:b/>
      <w:bCs/>
    </w:rPr>
  </w:style>
  <w:style w:type="character" w:styleId="CommentReference">
    <w:name w:val="annotation reference"/>
    <w:basedOn w:val="DefaultParagraphFont"/>
    <w:uiPriority w:val="99"/>
    <w:semiHidden/>
    <w:unhideWhenUsed/>
    <w:rsid w:val="008F6B54"/>
    <w:rPr>
      <w:sz w:val="16"/>
      <w:szCs w:val="16"/>
    </w:rPr>
  </w:style>
  <w:style w:type="paragraph" w:styleId="CommentText">
    <w:name w:val="annotation text"/>
    <w:basedOn w:val="Normal"/>
    <w:link w:val="CommentTextChar"/>
    <w:uiPriority w:val="99"/>
    <w:unhideWhenUsed/>
    <w:rsid w:val="008F6B54"/>
    <w:pPr>
      <w:spacing w:line="240" w:lineRule="auto"/>
    </w:pPr>
    <w:rPr>
      <w:sz w:val="20"/>
      <w:szCs w:val="20"/>
    </w:rPr>
  </w:style>
  <w:style w:type="character" w:customStyle="1" w:styleId="CommentTextChar">
    <w:name w:val="Comment Text Char"/>
    <w:basedOn w:val="DefaultParagraphFont"/>
    <w:link w:val="CommentText"/>
    <w:uiPriority w:val="99"/>
    <w:rsid w:val="008F6B54"/>
    <w:rPr>
      <w:rFonts w:ascii="Trebuchet MS" w:hAnsi="Trebuchet MS"/>
    </w:rPr>
  </w:style>
  <w:style w:type="paragraph" w:styleId="CommentSubject">
    <w:name w:val="annotation subject"/>
    <w:basedOn w:val="CommentText"/>
    <w:next w:val="CommentText"/>
    <w:link w:val="CommentSubjectChar"/>
    <w:uiPriority w:val="99"/>
    <w:semiHidden/>
    <w:unhideWhenUsed/>
    <w:rsid w:val="008F6B54"/>
    <w:rPr>
      <w:b/>
      <w:bCs/>
    </w:rPr>
  </w:style>
  <w:style w:type="character" w:customStyle="1" w:styleId="CommentSubjectChar">
    <w:name w:val="Comment Subject Char"/>
    <w:basedOn w:val="CommentTextChar"/>
    <w:link w:val="CommentSubject"/>
    <w:uiPriority w:val="99"/>
    <w:semiHidden/>
    <w:rsid w:val="008F6B54"/>
    <w:rPr>
      <w:rFonts w:ascii="Trebuchet MS" w:hAnsi="Trebuchet MS"/>
      <w:b/>
      <w:bCs/>
    </w:rPr>
  </w:style>
  <w:style w:type="paragraph" w:styleId="Revision">
    <w:name w:val="Revision"/>
    <w:hidden/>
    <w:uiPriority w:val="99"/>
    <w:semiHidden/>
    <w:rsid w:val="00CA7F0F"/>
    <w:rPr>
      <w:rFonts w:ascii="Trebuchet MS" w:hAnsi="Trebuchet MS"/>
      <w:sz w:val="22"/>
      <w:szCs w:val="22"/>
    </w:rPr>
  </w:style>
  <w:style w:type="character" w:styleId="UnresolvedMention">
    <w:name w:val="Unresolved Mention"/>
    <w:basedOn w:val="DefaultParagraphFont"/>
    <w:uiPriority w:val="99"/>
    <w:semiHidden/>
    <w:unhideWhenUsed/>
    <w:rsid w:val="004B6A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3083">
      <w:bodyDiv w:val="1"/>
      <w:marLeft w:val="0"/>
      <w:marRight w:val="0"/>
      <w:marTop w:val="0"/>
      <w:marBottom w:val="0"/>
      <w:divBdr>
        <w:top w:val="none" w:sz="0" w:space="0" w:color="auto"/>
        <w:left w:val="none" w:sz="0" w:space="0" w:color="auto"/>
        <w:bottom w:val="none" w:sz="0" w:space="0" w:color="auto"/>
        <w:right w:val="none" w:sz="0" w:space="0" w:color="auto"/>
      </w:divBdr>
    </w:div>
    <w:div w:id="95105405">
      <w:bodyDiv w:val="1"/>
      <w:marLeft w:val="0"/>
      <w:marRight w:val="0"/>
      <w:marTop w:val="0"/>
      <w:marBottom w:val="0"/>
      <w:divBdr>
        <w:top w:val="none" w:sz="0" w:space="0" w:color="auto"/>
        <w:left w:val="none" w:sz="0" w:space="0" w:color="auto"/>
        <w:bottom w:val="none" w:sz="0" w:space="0" w:color="auto"/>
        <w:right w:val="none" w:sz="0" w:space="0" w:color="auto"/>
      </w:divBdr>
    </w:div>
    <w:div w:id="129986027">
      <w:bodyDiv w:val="1"/>
      <w:marLeft w:val="0"/>
      <w:marRight w:val="0"/>
      <w:marTop w:val="0"/>
      <w:marBottom w:val="0"/>
      <w:divBdr>
        <w:top w:val="none" w:sz="0" w:space="0" w:color="auto"/>
        <w:left w:val="none" w:sz="0" w:space="0" w:color="auto"/>
        <w:bottom w:val="none" w:sz="0" w:space="0" w:color="auto"/>
        <w:right w:val="none" w:sz="0" w:space="0" w:color="auto"/>
      </w:divBdr>
    </w:div>
    <w:div w:id="307707061">
      <w:bodyDiv w:val="1"/>
      <w:marLeft w:val="0"/>
      <w:marRight w:val="0"/>
      <w:marTop w:val="0"/>
      <w:marBottom w:val="0"/>
      <w:divBdr>
        <w:top w:val="none" w:sz="0" w:space="0" w:color="auto"/>
        <w:left w:val="none" w:sz="0" w:space="0" w:color="auto"/>
        <w:bottom w:val="none" w:sz="0" w:space="0" w:color="auto"/>
        <w:right w:val="none" w:sz="0" w:space="0" w:color="auto"/>
      </w:divBdr>
    </w:div>
    <w:div w:id="475143836">
      <w:bodyDiv w:val="1"/>
      <w:marLeft w:val="0"/>
      <w:marRight w:val="0"/>
      <w:marTop w:val="0"/>
      <w:marBottom w:val="0"/>
      <w:divBdr>
        <w:top w:val="none" w:sz="0" w:space="0" w:color="auto"/>
        <w:left w:val="none" w:sz="0" w:space="0" w:color="auto"/>
        <w:bottom w:val="none" w:sz="0" w:space="0" w:color="auto"/>
        <w:right w:val="none" w:sz="0" w:space="0" w:color="auto"/>
      </w:divBdr>
    </w:div>
    <w:div w:id="1259876054">
      <w:bodyDiv w:val="1"/>
      <w:marLeft w:val="0"/>
      <w:marRight w:val="0"/>
      <w:marTop w:val="0"/>
      <w:marBottom w:val="0"/>
      <w:divBdr>
        <w:top w:val="none" w:sz="0" w:space="0" w:color="auto"/>
        <w:left w:val="none" w:sz="0" w:space="0" w:color="auto"/>
        <w:bottom w:val="none" w:sz="0" w:space="0" w:color="auto"/>
        <w:right w:val="none" w:sz="0" w:space="0" w:color="auto"/>
      </w:divBdr>
    </w:div>
    <w:div w:id="1646735295">
      <w:bodyDiv w:val="1"/>
      <w:marLeft w:val="0"/>
      <w:marRight w:val="0"/>
      <w:marTop w:val="0"/>
      <w:marBottom w:val="0"/>
      <w:divBdr>
        <w:top w:val="none" w:sz="0" w:space="0" w:color="auto"/>
        <w:left w:val="none" w:sz="0" w:space="0" w:color="auto"/>
        <w:bottom w:val="none" w:sz="0" w:space="0" w:color="auto"/>
        <w:right w:val="none" w:sz="0" w:space="0" w:color="auto"/>
      </w:divBdr>
    </w:div>
    <w:div w:id="1659915319">
      <w:bodyDiv w:val="1"/>
      <w:marLeft w:val="0"/>
      <w:marRight w:val="0"/>
      <w:marTop w:val="0"/>
      <w:marBottom w:val="0"/>
      <w:divBdr>
        <w:top w:val="none" w:sz="0" w:space="0" w:color="auto"/>
        <w:left w:val="none" w:sz="0" w:space="0" w:color="auto"/>
        <w:bottom w:val="none" w:sz="0" w:space="0" w:color="auto"/>
        <w:right w:val="none" w:sz="0" w:space="0" w:color="auto"/>
      </w:divBdr>
    </w:div>
    <w:div w:id="1885021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htsa.gov/es/conducir-de-forma-riesgosa/exceso-de-velocidad"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F1AFB-0AFE-49FF-9042-4C0866182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NHTSA_Earned Media_Template.dotx</Template>
  <TotalTime>14</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Speeding Catches Up With You - News Release</vt:lpstr>
    </vt:vector>
  </TitlesOfParts>
  <Company>DOT</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Speeding Catches Up With You - News Release</dc:title>
  <dc:subject/>
  <dc:creator>Author</dc:creator>
  <cp:keywords>NHTSA, speed, vehicle, El Exceso de Velocidad No Vale la Pena</cp:keywords>
  <dc:description/>
  <cp:lastModifiedBy>Author</cp:lastModifiedBy>
  <cp:revision>3</cp:revision>
  <dcterms:created xsi:type="dcterms:W3CDTF">2026-04-20T14:52:00Z</dcterms:created>
  <dcterms:modified xsi:type="dcterms:W3CDTF">2026-04-20T15:40:00Z</dcterms:modified>
</cp:coreProperties>
</file>