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EAEBF" w14:textId="30B045F8" w:rsidR="006A7CAF" w:rsidRPr="008914F8" w:rsidRDefault="006A7CAF" w:rsidP="008914F8">
      <w:pPr>
        <w:pStyle w:val="Contact"/>
      </w:pPr>
      <w:commentRangeStart w:id="0"/>
      <w:r w:rsidRPr="008914F8">
        <w:t>FOR IMMEDIATE RELEASE: [Date]</w:t>
      </w:r>
    </w:p>
    <w:p w14:paraId="6A12B824" w14:textId="77777777" w:rsidR="006A7CAF" w:rsidRPr="008914F8" w:rsidRDefault="006A7CAF" w:rsidP="008914F8">
      <w:pPr>
        <w:pStyle w:val="Contact"/>
      </w:pPr>
      <w:r w:rsidRPr="008914F8">
        <w:t>CONTACT: [Name, Phone Number, Email Address]</w:t>
      </w:r>
      <w:commentRangeEnd w:id="0"/>
      <w:r w:rsidRPr="008914F8">
        <w:commentReference w:id="0"/>
      </w:r>
    </w:p>
    <w:p w14:paraId="67B85F29" w14:textId="77777777" w:rsidR="00690D2B" w:rsidRPr="008653D7" w:rsidRDefault="00690D2B" w:rsidP="008914F8">
      <w:pPr>
        <w:pStyle w:val="Contact"/>
        <w:rPr>
          <w:sz w:val="24"/>
          <w:szCs w:val="24"/>
        </w:rPr>
      </w:pPr>
    </w:p>
    <w:p w14:paraId="3141ACD6" w14:textId="49C36261" w:rsidR="00363D29" w:rsidRPr="008653D7" w:rsidRDefault="00363D29" w:rsidP="00363D29">
      <w:pPr>
        <w:jc w:val="center"/>
        <w:rPr>
          <w:rFonts w:ascii="Rockwell" w:hAnsi="Rockwell"/>
          <w:b/>
          <w:sz w:val="24"/>
          <w:szCs w:val="24"/>
        </w:rPr>
      </w:pPr>
      <w:r w:rsidRPr="008653D7">
        <w:rPr>
          <w:rFonts w:ascii="Rockwell" w:hAnsi="Rockwell"/>
          <w:b/>
          <w:sz w:val="24"/>
          <w:szCs w:val="24"/>
        </w:rPr>
        <w:t>[</w:t>
      </w:r>
      <w:commentRangeStart w:id="1"/>
      <w:r w:rsidRPr="008653D7">
        <w:rPr>
          <w:rFonts w:ascii="Rockwell" w:hAnsi="Rockwell"/>
          <w:b/>
          <w:sz w:val="24"/>
          <w:szCs w:val="24"/>
        </w:rPr>
        <w:t>Organization or Location</w:t>
      </w:r>
      <w:commentRangeEnd w:id="1"/>
      <w:r w:rsidRPr="008653D7">
        <w:rPr>
          <w:rStyle w:val="CommentReference"/>
          <w:rFonts w:ascii="Rockwell" w:hAnsi="Rockwell"/>
          <w:sz w:val="24"/>
          <w:szCs w:val="24"/>
        </w:rPr>
        <w:commentReference w:id="1"/>
      </w:r>
      <w:r w:rsidRPr="008653D7">
        <w:rPr>
          <w:rFonts w:ascii="Rockwell" w:hAnsi="Rockwell"/>
          <w:b/>
          <w:sz w:val="24"/>
          <w:szCs w:val="24"/>
        </w:rPr>
        <w:t xml:space="preserve">]’s Seat Check Saturday Event </w:t>
      </w:r>
      <w:r w:rsidRPr="008653D7">
        <w:rPr>
          <w:rFonts w:ascii="Rockwell" w:hAnsi="Rockwell"/>
          <w:b/>
          <w:sz w:val="24"/>
          <w:szCs w:val="24"/>
        </w:rPr>
        <w:br/>
        <w:t xml:space="preserve">Helped Protect [XX] Child Passengers </w:t>
      </w:r>
    </w:p>
    <w:p w14:paraId="766CCB92" w14:textId="69AFD18F" w:rsidR="00363D29" w:rsidRPr="00551078" w:rsidRDefault="006A7CAF" w:rsidP="00363D29">
      <w:commentRangeStart w:id="2"/>
      <w:r w:rsidRPr="00551078">
        <w:rPr>
          <w:b/>
        </w:rPr>
        <w:t>[City, State]</w:t>
      </w:r>
      <w:commentRangeEnd w:id="2"/>
      <w:r w:rsidRPr="00551078">
        <w:rPr>
          <w:rStyle w:val="CommentReference"/>
          <w:sz w:val="22"/>
          <w:szCs w:val="22"/>
        </w:rPr>
        <w:commentReference w:id="2"/>
      </w:r>
      <w:r w:rsidR="00CB0908" w:rsidRPr="00551078">
        <w:rPr>
          <w:color w:val="000000"/>
        </w:rPr>
        <w:t xml:space="preserve"> </w:t>
      </w:r>
      <w:r w:rsidR="00047E66" w:rsidRPr="00551078">
        <w:rPr>
          <w:color w:val="000000"/>
        </w:rPr>
        <w:t>—</w:t>
      </w:r>
      <w:r w:rsidR="001F5595" w:rsidRPr="00551078">
        <w:rPr>
          <w:color w:val="000000"/>
        </w:rPr>
        <w:t xml:space="preserve"> </w:t>
      </w:r>
      <w:r w:rsidR="00363D29" w:rsidRPr="00551078">
        <w:rPr>
          <w:bCs/>
        </w:rPr>
        <w:t xml:space="preserve">Every September, the U.S. Department of Transportation’s National Highway Traffic Safety Administration partners with local communities to observe Child Passenger Safety Week, which includes National Seat Check </w:t>
      </w:r>
      <w:r w:rsidR="00363D29" w:rsidRPr="00551078">
        <w:t xml:space="preserve">Saturday. </w:t>
      </w:r>
      <w:r w:rsidR="00363D29" w:rsidRPr="00551078">
        <w:rPr>
          <w:b/>
        </w:rPr>
        <w:t>[Organization]</w:t>
      </w:r>
      <w:r w:rsidR="00363D29" w:rsidRPr="00551078">
        <w:t xml:space="preserve">’s car seat check event on Saturday in </w:t>
      </w:r>
      <w:r w:rsidR="00363D29" w:rsidRPr="00551078">
        <w:rPr>
          <w:b/>
        </w:rPr>
        <w:t>[location]</w:t>
      </w:r>
      <w:r w:rsidR="00363D29" w:rsidRPr="00551078">
        <w:t xml:space="preserve"> was a success, according to </w:t>
      </w:r>
      <w:r w:rsidR="00363D29" w:rsidRPr="00551078">
        <w:rPr>
          <w:b/>
        </w:rPr>
        <w:t>[Spokesperson]</w:t>
      </w:r>
      <w:r w:rsidR="00363D29" w:rsidRPr="00551078">
        <w:t xml:space="preserve">. </w:t>
      </w:r>
      <w:r w:rsidR="00174DCD" w:rsidRPr="00551078">
        <w:t xml:space="preserve">Certified </w:t>
      </w:r>
      <w:r w:rsidR="00363D29" w:rsidRPr="00551078">
        <w:t>Child Passenger Safety Technicians provided hands-on education to all parents and caregivers in attendance to make sure</w:t>
      </w:r>
      <w:r w:rsidR="006E1536" w:rsidRPr="00551078">
        <w:t xml:space="preserve"> their</w:t>
      </w:r>
      <w:r w:rsidR="00363D29" w:rsidRPr="00551078">
        <w:t xml:space="preserve"> children were in the right seat for their age and size, and that </w:t>
      </w:r>
      <w:r w:rsidR="006E1536" w:rsidRPr="00551078">
        <w:t xml:space="preserve">their </w:t>
      </w:r>
      <w:r w:rsidR="00363D29" w:rsidRPr="00551078">
        <w:t xml:space="preserve">car seats were installed and used correctly. Technicians inspected </w:t>
      </w:r>
      <w:r w:rsidR="00363D29" w:rsidRPr="00551078">
        <w:rPr>
          <w:b/>
        </w:rPr>
        <w:t>[XX]</w:t>
      </w:r>
      <w:r w:rsidR="00363D29" w:rsidRPr="00551078">
        <w:t xml:space="preserve"> car seats. </w:t>
      </w:r>
    </w:p>
    <w:p w14:paraId="7B527095" w14:textId="435A98EF" w:rsidR="00363D29" w:rsidRPr="00551078" w:rsidRDefault="00363D29" w:rsidP="00363D29">
      <w:r w:rsidRPr="00551078">
        <w:t xml:space="preserve">The free event was </w:t>
      </w:r>
      <w:r w:rsidRPr="00551078">
        <w:rPr>
          <w:bCs/>
        </w:rPr>
        <w:t xml:space="preserve">part of </w:t>
      </w:r>
      <w:r w:rsidRPr="00551078">
        <w:t>Child Passenger Safety Week, which ran from September 2</w:t>
      </w:r>
      <w:r w:rsidR="00892B89" w:rsidRPr="00551078">
        <w:t>0</w:t>
      </w:r>
      <w:r w:rsidRPr="00551078">
        <w:t>-2</w:t>
      </w:r>
      <w:r w:rsidR="00892B89" w:rsidRPr="00551078">
        <w:t>6</w:t>
      </w:r>
      <w:r w:rsidRPr="00551078">
        <w:t>. NHTSA wants parents and caregivers to know that traffic crashes are a leading cause of death for children.</w:t>
      </w:r>
      <w:r w:rsidR="00D54B55" w:rsidRPr="00551078">
        <w:t xml:space="preserve"> </w:t>
      </w:r>
      <w:commentRangeStart w:id="3"/>
      <w:r w:rsidR="00D54B55" w:rsidRPr="00551078">
        <w:t xml:space="preserve">Every day in </w:t>
      </w:r>
      <w:r w:rsidR="0044625D" w:rsidRPr="00551078">
        <w:t>2024</w:t>
      </w:r>
      <w:r w:rsidR="00D54B55" w:rsidRPr="00551078">
        <w:t xml:space="preserve">, an average of </w:t>
      </w:r>
      <w:r w:rsidR="00892B89" w:rsidRPr="00551078">
        <w:t>two</w:t>
      </w:r>
      <w:r w:rsidR="00D54B55" w:rsidRPr="00551078">
        <w:t xml:space="preserve"> children</w:t>
      </w:r>
      <w:r w:rsidR="006D3289" w:rsidRPr="00551078">
        <w:t xml:space="preserve"> </w:t>
      </w:r>
      <w:r w:rsidR="00D54B55" w:rsidRPr="00551078">
        <w:t xml:space="preserve">14 </w:t>
      </w:r>
      <w:r w:rsidR="00D77825">
        <w:t>years old and younger</w:t>
      </w:r>
      <w:r w:rsidR="00D77825" w:rsidRPr="00551078">
        <w:t xml:space="preserve"> </w:t>
      </w:r>
      <w:r w:rsidR="00D54B55" w:rsidRPr="00551078">
        <w:t xml:space="preserve">were killed in crashes, and another </w:t>
      </w:r>
      <w:r w:rsidR="0044625D" w:rsidRPr="00551078">
        <w:t>349</w:t>
      </w:r>
      <w:r w:rsidR="00D54B55" w:rsidRPr="00551078">
        <w:t xml:space="preserve"> were injured. </w:t>
      </w:r>
      <w:commentRangeEnd w:id="3"/>
      <w:r w:rsidR="00D54B55" w:rsidRPr="00551078">
        <w:rPr>
          <w:rStyle w:val="CommentReference"/>
          <w:sz w:val="22"/>
          <w:szCs w:val="22"/>
        </w:rPr>
        <w:commentReference w:id="3"/>
      </w:r>
      <w:commentRangeStart w:id="4"/>
      <w:r w:rsidRPr="00551078">
        <w:t xml:space="preserve">“One of the simplest ways to protect child passengers is to make sure they’re in the right seats and that the seats are installed correctly,” </w:t>
      </w:r>
      <w:r w:rsidRPr="00551078">
        <w:rPr>
          <w:b/>
        </w:rPr>
        <w:t xml:space="preserve">[Spokesperson] </w:t>
      </w:r>
      <w:r w:rsidRPr="00551078">
        <w:t xml:space="preserve">said. </w:t>
      </w:r>
      <w:commentRangeEnd w:id="4"/>
      <w:r w:rsidRPr="00551078">
        <w:rPr>
          <w:rStyle w:val="CommentReference"/>
          <w:sz w:val="22"/>
          <w:szCs w:val="22"/>
        </w:rPr>
        <w:commentReference w:id="4"/>
      </w:r>
      <w:r w:rsidRPr="00551078">
        <w:t xml:space="preserve">Parents at the event were also encouraged to register their car seats with the manufacturers to be notified of recalls. NHTSA offers the </w:t>
      </w:r>
      <w:hyperlink r:id="rId11" w:history="1">
        <w:r w:rsidRPr="00551078">
          <w:rPr>
            <w:rStyle w:val="Hyperlink"/>
          </w:rPr>
          <w:t>SaferCar app</w:t>
        </w:r>
      </w:hyperlink>
      <w:r w:rsidRPr="00551078">
        <w:t xml:space="preserve"> to make getting recall notifications easier.</w:t>
      </w:r>
    </w:p>
    <w:p w14:paraId="135F3364" w14:textId="47EF3C3C" w:rsidR="009D7CA4" w:rsidRPr="00551078" w:rsidRDefault="009D7CA4" w:rsidP="00363D29">
      <w:r w:rsidRPr="00551078">
        <w:t>“</w:t>
      </w:r>
      <w:r w:rsidR="00363D29" w:rsidRPr="00551078">
        <w:t xml:space="preserve">We were thrilled to see parents and caregivers </w:t>
      </w:r>
      <w:r w:rsidR="00030571" w:rsidRPr="00551078">
        <w:t xml:space="preserve">from the community </w:t>
      </w:r>
      <w:r w:rsidR="00363D29" w:rsidRPr="00551078">
        <w:t xml:space="preserve">come out and take some time to ensure their child is </w:t>
      </w:r>
      <w:r w:rsidR="00174DCD" w:rsidRPr="00551078">
        <w:t>correctly</w:t>
      </w:r>
      <w:r w:rsidR="00363D29" w:rsidRPr="00551078">
        <w:t xml:space="preserve"> buckled into the right seat</w:t>
      </w:r>
      <w:r w:rsidRPr="00551078">
        <w:t xml:space="preserve">,” said </w:t>
      </w:r>
      <w:r w:rsidRPr="00551078">
        <w:rPr>
          <w:b/>
          <w:bCs/>
        </w:rPr>
        <w:t xml:space="preserve">[Spokesperson]. </w:t>
      </w:r>
      <w:r w:rsidRPr="00551078">
        <w:t>“</w:t>
      </w:r>
      <w:r w:rsidR="00363D29" w:rsidRPr="00551078">
        <w:t>It’s peace of mind, but having the car seat checked could also mean the difference between life or death in a crash</w:t>
      </w:r>
      <w:r w:rsidRPr="00551078">
        <w:t>.”</w:t>
      </w:r>
      <w:r w:rsidR="00D54B55" w:rsidRPr="00551078">
        <w:t xml:space="preserve"> </w:t>
      </w:r>
      <w:commentRangeStart w:id="5"/>
      <w:r w:rsidR="00D54B55" w:rsidRPr="00551078">
        <w:t>In 202</w:t>
      </w:r>
      <w:r w:rsidR="00D466CC">
        <w:t>4</w:t>
      </w:r>
      <w:r w:rsidR="00D54B55" w:rsidRPr="00551078">
        <w:t xml:space="preserve">, there were </w:t>
      </w:r>
      <w:r w:rsidR="008D68DA" w:rsidRPr="00551078">
        <w:t xml:space="preserve">677 </w:t>
      </w:r>
      <w:r w:rsidR="00D54B55" w:rsidRPr="00551078">
        <w:t>children killed in crashes — an average of t</w:t>
      </w:r>
      <w:r w:rsidR="006D3289" w:rsidRPr="00551078">
        <w:t>wo</w:t>
      </w:r>
      <w:r w:rsidR="00D54B55" w:rsidRPr="00551078">
        <w:t xml:space="preserve"> per day.</w:t>
      </w:r>
      <w:commentRangeEnd w:id="5"/>
      <w:r w:rsidR="00D54B55" w:rsidRPr="00551078">
        <w:rPr>
          <w:rStyle w:val="CommentReference"/>
          <w:sz w:val="22"/>
          <w:szCs w:val="22"/>
        </w:rPr>
        <w:commentReference w:id="5"/>
      </w:r>
    </w:p>
    <w:p w14:paraId="43D8FC89" w14:textId="46610575" w:rsidR="00363D29" w:rsidRPr="007A6AAE" w:rsidRDefault="00363D29" w:rsidP="00363D29">
      <w:hyperlink r:id="rId12" w:anchor="find-the-right-car-seat-the-process" w:history="1">
        <w:r w:rsidRPr="00016C77">
          <w:rPr>
            <w:rStyle w:val="Hyperlink"/>
            <w:bCs/>
          </w:rPr>
          <w:t>NHTSA.gov</w:t>
        </w:r>
      </w:hyperlink>
      <w:r w:rsidRPr="00016C77">
        <w:rPr>
          <w:bCs/>
        </w:rPr>
        <w:t xml:space="preserve"> </w:t>
      </w:r>
      <w:r>
        <w:rPr>
          <w:bCs/>
        </w:rPr>
        <w:t xml:space="preserve">has free resources to help </w:t>
      </w:r>
      <w:r w:rsidR="00174DCD">
        <w:rPr>
          <w:bCs/>
        </w:rPr>
        <w:t xml:space="preserve">parents and </w:t>
      </w:r>
      <w:r>
        <w:rPr>
          <w:bCs/>
        </w:rPr>
        <w:t>caregivers choose</w:t>
      </w:r>
      <w:r w:rsidRPr="007A6AAE">
        <w:t xml:space="preserve"> the right types of car seats (rear-facing car seat, forward-facing car seat</w:t>
      </w:r>
      <w:r>
        <w:t xml:space="preserve"> with a tether</w:t>
      </w:r>
      <w:r w:rsidRPr="007A6AAE">
        <w:t>,</w:t>
      </w:r>
      <w:r>
        <w:t xml:space="preserve"> or</w:t>
      </w:r>
      <w:r w:rsidRPr="007A6AAE">
        <w:t xml:space="preserve"> booster seat</w:t>
      </w:r>
      <w:r>
        <w:t>) or seat belt</w:t>
      </w:r>
      <w:r w:rsidRPr="007A6AAE">
        <w:t xml:space="preserve"> for their </w:t>
      </w:r>
      <w:r>
        <w:t xml:space="preserve">children’s </w:t>
      </w:r>
      <w:r w:rsidRPr="007A6AAE">
        <w:t xml:space="preserve">age and size. </w:t>
      </w:r>
      <w:r w:rsidR="004F2819">
        <w:t>Children who</w:t>
      </w:r>
      <w:r w:rsidR="00354994">
        <w:t xml:space="preserve"> </w:t>
      </w:r>
      <w:r w:rsidR="004F2819">
        <w:t xml:space="preserve">are </w:t>
      </w:r>
      <w:r>
        <w:t xml:space="preserve">moved out of boosters </w:t>
      </w:r>
      <w:r w:rsidR="00354994">
        <w:t>prematurely</w:t>
      </w:r>
      <w:r>
        <w:t xml:space="preserve"> </w:t>
      </w:r>
      <w:r w:rsidRPr="007A6AAE">
        <w:t xml:space="preserve">are often moved to the front seat too soon, </w:t>
      </w:r>
      <w:r>
        <w:t xml:space="preserve">increasing their risk </w:t>
      </w:r>
      <w:r w:rsidR="007A4594">
        <w:t>of</w:t>
      </w:r>
      <w:r>
        <w:t xml:space="preserve"> injury</w:t>
      </w:r>
      <w:r w:rsidRPr="007A6AAE">
        <w:t xml:space="preserve"> in a crash. </w:t>
      </w:r>
      <w:r>
        <w:t>T</w:t>
      </w:r>
      <w:r w:rsidRPr="007A6AAE">
        <w:t>he safest place for all kids under 13 is</w:t>
      </w:r>
      <w:r w:rsidR="00544BC7">
        <w:t xml:space="preserve"> buckled up</w:t>
      </w:r>
      <w:r w:rsidRPr="007A6AAE">
        <w:t xml:space="preserve"> in the back seat. </w:t>
      </w:r>
    </w:p>
    <w:p w14:paraId="765CEF07" w14:textId="131B3538" w:rsidR="00363D29" w:rsidRPr="007A6AAE" w:rsidRDefault="00363D29" w:rsidP="00363D29">
      <w:r w:rsidRPr="007A6AAE">
        <w:t>Parents</w:t>
      </w:r>
      <w:r w:rsidR="00B65B01">
        <w:t xml:space="preserve"> and caregivers</w:t>
      </w:r>
      <w:r w:rsidRPr="007A6AAE">
        <w:t xml:space="preserve"> don’t have to wait for the next National Seat Check Saturday to make sure their car seats are installed </w:t>
      </w:r>
      <w:r w:rsidR="00303E03">
        <w:t>correctly</w:t>
      </w:r>
      <w:r w:rsidRPr="007A6AAE">
        <w:t xml:space="preserve">. </w:t>
      </w:r>
      <w:r>
        <w:t>L</w:t>
      </w:r>
      <w:r w:rsidRPr="007A6AAE">
        <w:t xml:space="preserve">ocate </w:t>
      </w:r>
      <w:r>
        <w:t xml:space="preserve">a </w:t>
      </w:r>
      <w:r w:rsidRPr="007A6AAE">
        <w:t xml:space="preserve">local </w:t>
      </w:r>
      <w:r>
        <w:t>c</w:t>
      </w:r>
      <w:r w:rsidRPr="007A6AAE">
        <w:t xml:space="preserve">ar </w:t>
      </w:r>
      <w:r>
        <w:t>s</w:t>
      </w:r>
      <w:r w:rsidRPr="007A6AAE">
        <w:t xml:space="preserve">eat </w:t>
      </w:r>
      <w:r>
        <w:t>i</w:t>
      </w:r>
      <w:r w:rsidRPr="007A6AAE">
        <w:t xml:space="preserve">nspection </w:t>
      </w:r>
      <w:r>
        <w:t>s</w:t>
      </w:r>
      <w:r w:rsidRPr="007A6AAE">
        <w:t xml:space="preserve">tation by visiting </w:t>
      </w:r>
      <w:hyperlink r:id="rId13" w:anchor="installation-help-inspection" w:history="1">
        <w:r w:rsidR="00E06CCF">
          <w:rPr>
            <w:rStyle w:val="Hyperlink"/>
          </w:rPr>
          <w:t>NHTSA.gov/CarSeatInspection</w:t>
        </w:r>
      </w:hyperlink>
      <w:r>
        <w:rPr>
          <w:color w:val="0000FF"/>
          <w:u w:val="single"/>
        </w:rPr>
        <w:t>.</w:t>
      </w:r>
      <w:r w:rsidRPr="007A6AAE">
        <w:t xml:space="preserve"> </w:t>
      </w:r>
      <w:r>
        <w:t>It’s not just for new parents — every parent and caregiver should make sure their children are in the right seat, no matter their age</w:t>
      </w:r>
      <w:r w:rsidR="008D276D">
        <w:t>s</w:t>
      </w:r>
      <w:r>
        <w:t>.</w:t>
      </w:r>
    </w:p>
    <w:p w14:paraId="6406538F" w14:textId="373E7BE3" w:rsidR="00363D29" w:rsidRDefault="00E25678" w:rsidP="00363D29">
      <w:r w:rsidRPr="00CF773A">
        <w:rPr>
          <w:noProof/>
        </w:rPr>
        <mc:AlternateContent>
          <mc:Choice Requires="wps">
            <w:drawing>
              <wp:anchor distT="0" distB="0" distL="114300" distR="114300" simplePos="0" relativeHeight="251659264" behindDoc="0" locked="0" layoutInCell="1" allowOverlap="1" wp14:anchorId="1BEE2A48" wp14:editId="1AD8BF7C">
                <wp:simplePos x="0" y="0"/>
                <wp:positionH relativeFrom="column">
                  <wp:posOffset>4429125</wp:posOffset>
                </wp:positionH>
                <wp:positionV relativeFrom="paragraph">
                  <wp:posOffset>8518525</wp:posOffset>
                </wp:positionV>
                <wp:extent cx="1647825" cy="381000"/>
                <wp:effectExtent l="0" t="0" r="952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7825" cy="381000"/>
                        </a:xfrm>
                        <a:prstGeom prst="rect">
                          <a:avLst/>
                        </a:prstGeom>
                        <a:solidFill>
                          <a:sysClr val="window" lastClr="FFFFFF"/>
                        </a:solidFill>
                        <a:ln w="6350">
                          <a:noFill/>
                        </a:ln>
                        <a:effectLst/>
                      </wps:spPr>
                      <wps:txbx>
                        <w:txbxContent>
                          <w:p w14:paraId="301A6583" w14:textId="77777777" w:rsidR="00E25678" w:rsidRPr="005D2DBF" w:rsidRDefault="00E25678" w:rsidP="00E25678">
                            <w:pPr>
                              <w:jc w:val="right"/>
                              <w:rPr>
                                <w:sz w:val="16"/>
                                <w:szCs w:val="16"/>
                              </w:rPr>
                            </w:pPr>
                            <w:r>
                              <w:rPr>
                                <w:sz w:val="16"/>
                                <w:szCs w:val="16"/>
                              </w:rPr>
                              <w:t>10760h-042314</w:t>
                            </w:r>
                            <w:r w:rsidRPr="005D2DBF">
                              <w:rPr>
                                <w:sz w:val="16"/>
                                <w:szCs w:val="16"/>
                              </w:rPr>
                              <w:t>-v1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BEE2A48" id="_x0000_t202" coordsize="21600,21600" o:spt="202" path="m,l,21600r21600,l21600,xe">
                <v:stroke joinstyle="miter"/>
                <v:path gradientshapeok="t" o:connecttype="rect"/>
              </v:shapetype>
              <v:shape id="Text Box 5" o:spid="_x0000_s1026" type="#_x0000_t202" style="position:absolute;margin-left:348.75pt;margin-top:670.75pt;width:129.7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D5MSAIAAIwEAAAOAAAAZHJzL2Uyb0RvYy54bWysVN9v2jAQfp+0/8Hy+0ig0NKIUDEqpkmo&#10;rUSnPhvHgWiOz/MZEvbX72zCj3V7msaDOfvOd77v+y6Th7bWbK8cVmBy3u+lnCkjoajMJuffXhef&#10;xpyhF6YQGozK+UEhf5h+/DBpbKYGsAVdKMcoicGssTnfem+zJEG5VbXAHlhlyFmCq4WnrdskhRMN&#10;Za91MkjT26QBV1gHUiHS6ePRyacxf1kq6Z/LEpVnOuf0Nh9XF9d1WJPpRGQbJ+y2kt0zxD+8ohaV&#10;oaLnVI/CC7Zz1R+p6ko6QCh9T0KdQFlWUsUeqJt++q6b1VZYFXshcNCeYcL/l1Y+7Vf2xTHffoaW&#10;CIxNoF2C/I6ETdJYzLqYgClmSNGh0bZ0dfinFhhdJGwPZzxV65kM2W6Hd+PBiDNJvptxP00j4Mnl&#10;tnXovyioWTBy7oiv+AKxX6IP9UV2CgnFEHRVLCqt4+aAc+3YXhC1pIgCGs60QE+HOV/EX6CXUvx2&#10;TRvW5Pz2ZpTGSgZCvmOcNiGvirLp6l9aDpZv1y2FBnMNxYFwc3CUFFq5qKiHJT3gRTjSECFCc+Gf&#10;aSk1UEnoLM624H7+7TzEE7Xk5awhTeYcf+yEU9TXV0Ok3/eHwyDiuBmO7ga0cdee9bXH7Oo5EDZ9&#10;mkAroxnivT6ZpYP6jcZnFqqSSxhJtXPuT+bcHyeFxk+q2SwGkWyt8EuzsvIkl8DQa/smnO1o9CSA&#10;JzipV2Tv2DzGBqgNzHYeyipSfUG10x1JPtLXjWeYqet9jLp8RKa/AAAA//8DAFBLAwQUAAYACAAA&#10;ACEAzcR+eOIAAAANAQAADwAAAGRycy9kb3ducmV2LnhtbExPy07DMBC8I/EP1iJxo06hDxriVAiB&#10;oBJRS0Di6sZLEojXUew2ab+e5URvOw/NziTLwTZij52vHSkYjyIQSIUzNZUKPt6frm5B+KDJ6MYR&#10;Kjigh2V6fpbo2Lie3nCfh1JwCPlYK6hCaGMpfVGh1X7kWiTWvlxndWDYldJ0uudw28jrKJpJq2vi&#10;D5Vu8aHC4iffWQWfff7crVer7037kh3Xxzx7xcdMqcuL4f4ORMAh/Jvhrz5Xh5Q7bd2OjBeNgtli&#10;PmUrCzeTMV9sWUznPG/L1CRiSqaJPF2R/gIAAP//AwBQSwECLQAUAAYACAAAACEAtoM4kv4AAADh&#10;AQAAEwAAAAAAAAAAAAAAAAAAAAAAW0NvbnRlbnRfVHlwZXNdLnhtbFBLAQItABQABgAIAAAAIQA4&#10;/SH/1gAAAJQBAAALAAAAAAAAAAAAAAAAAC8BAABfcmVscy8ucmVsc1BLAQItABQABgAIAAAAIQD0&#10;9D5MSAIAAIwEAAAOAAAAAAAAAAAAAAAAAC4CAABkcnMvZTJvRG9jLnhtbFBLAQItABQABgAIAAAA&#10;IQDNxH544gAAAA0BAAAPAAAAAAAAAAAAAAAAAKIEAABkcnMvZG93bnJldi54bWxQSwUGAAAAAAQA&#10;BADzAAAAsQUAAAAA&#10;" fillcolor="window" stroked="f" strokeweight=".5pt">
                <v:textbox>
                  <w:txbxContent>
                    <w:p w14:paraId="301A6583" w14:textId="77777777" w:rsidR="00E25678" w:rsidRPr="005D2DBF" w:rsidRDefault="00E25678" w:rsidP="00E25678">
                      <w:pPr>
                        <w:jc w:val="right"/>
                        <w:rPr>
                          <w:sz w:val="16"/>
                          <w:szCs w:val="16"/>
                        </w:rPr>
                      </w:pPr>
                      <w:r>
                        <w:rPr>
                          <w:sz w:val="16"/>
                          <w:szCs w:val="16"/>
                        </w:rPr>
                        <w:t>10760h-042314</w:t>
                      </w:r>
                      <w:r w:rsidRPr="005D2DBF">
                        <w:rPr>
                          <w:sz w:val="16"/>
                          <w:szCs w:val="16"/>
                        </w:rPr>
                        <w:t>-v1</w:t>
                      </w:r>
                    </w:p>
                  </w:txbxContent>
                </v:textbox>
              </v:shape>
            </w:pict>
          </mc:Fallback>
        </mc:AlternateContent>
      </w:r>
      <w:r w:rsidRPr="00CF773A">
        <w:t xml:space="preserve">For more information on child </w:t>
      </w:r>
      <w:r>
        <w:t>passenger</w:t>
      </w:r>
      <w:r w:rsidRPr="00CF773A">
        <w:t xml:space="preserve"> safety, go to</w:t>
      </w:r>
      <w:r>
        <w:t xml:space="preserve"> </w:t>
      </w:r>
      <w:hyperlink r:id="rId14" w:history="1">
        <w:r w:rsidR="0076233C">
          <w:rPr>
            <w:rStyle w:val="Hyperlink"/>
          </w:rPr>
          <w:t>NHTSA.gov/TheRightSeat</w:t>
        </w:r>
      </w:hyperlink>
      <w:r w:rsidRPr="00DB48F4">
        <w:t>.</w:t>
      </w:r>
    </w:p>
    <w:p w14:paraId="3A7DAF55" w14:textId="4D7B4EBC" w:rsidR="00FA5C38" w:rsidRPr="00990501" w:rsidRDefault="00E25678" w:rsidP="00363D29">
      <w:pPr>
        <w:jc w:val="center"/>
        <w:rPr>
          <w:rFonts w:cs="Segoe UI Emoji"/>
        </w:rPr>
      </w:pPr>
      <w:r>
        <w:t>###</w:t>
      </w:r>
    </w:p>
    <w:sectPr w:rsidR="00FA5C38" w:rsidRPr="00990501" w:rsidSect="00540784">
      <w:headerReference w:type="default" r:id="rId15"/>
      <w:footerReference w:type="default" r:id="rId16"/>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date="2024-07-08T11:35:00Z" w:initials="A">
    <w:p w14:paraId="4B445170" w14:textId="77777777" w:rsidR="00852D69" w:rsidRDefault="006A7CAF" w:rsidP="00852D69">
      <w:pPr>
        <w:pStyle w:val="CommentText"/>
      </w:pPr>
      <w:r>
        <w:rPr>
          <w:rStyle w:val="CommentReference"/>
        </w:rPr>
        <w:annotationRef/>
      </w:r>
      <w:r w:rsidR="00852D69">
        <w:rPr>
          <w:color w:val="000000"/>
          <w:highlight w:val="white"/>
        </w:rPr>
        <w:t xml:space="preserve">This is a sample news release. </w:t>
      </w:r>
    </w:p>
    <w:p w14:paraId="16F511A1" w14:textId="77777777" w:rsidR="00852D69" w:rsidRDefault="00852D69" w:rsidP="00852D69">
      <w:pPr>
        <w:pStyle w:val="CommentText"/>
      </w:pPr>
      <w:r>
        <w:rPr>
          <w:color w:val="000000"/>
          <w:highlight w:val="white"/>
        </w:rPr>
        <w:br/>
        <w:t xml:space="preserve">Insert: Date </w:t>
      </w:r>
    </w:p>
    <w:p w14:paraId="0ADF2C68" w14:textId="77777777" w:rsidR="00852D69" w:rsidRDefault="00852D69" w:rsidP="00852D69">
      <w:pPr>
        <w:pStyle w:val="CommentText"/>
      </w:pPr>
      <w:r>
        <w:t>Insert: Contact info</w:t>
      </w:r>
    </w:p>
  </w:comment>
  <w:comment w:id="1" w:author="Author" w:date="2024-05-22T14:28:00Z" w:initials="A">
    <w:p w14:paraId="3F905453" w14:textId="77777777" w:rsidR="00363D29" w:rsidRDefault="00363D29" w:rsidP="00363D29">
      <w:pPr>
        <w:pStyle w:val="CommentText"/>
      </w:pPr>
      <w:r>
        <w:rPr>
          <w:rStyle w:val="CommentReference"/>
        </w:rPr>
        <w:annotationRef/>
      </w:r>
      <w:r>
        <w:t>Insert: Location</w:t>
      </w:r>
    </w:p>
  </w:comment>
  <w:comment w:id="2" w:author="Author" w:date="2024-07-08T11:36:00Z" w:initials="A">
    <w:p w14:paraId="72477A8C" w14:textId="5A5A562A" w:rsidR="006A7CAF" w:rsidRDefault="006A7CAF" w:rsidP="006A7CAF">
      <w:pPr>
        <w:pStyle w:val="CommentText"/>
      </w:pPr>
      <w:r>
        <w:rPr>
          <w:rStyle w:val="CommentReference"/>
        </w:rPr>
        <w:annotationRef/>
      </w:r>
      <w:r>
        <w:t>Insert: City, State</w:t>
      </w:r>
    </w:p>
  </w:comment>
  <w:comment w:id="3" w:author="Author" w:date="2025-04-08T10:41:00Z" w:initials="A">
    <w:p w14:paraId="3E4341E2" w14:textId="77777777" w:rsidR="00D54B55" w:rsidRDefault="00D54B55" w:rsidP="00D54B55">
      <w:pPr>
        <w:pStyle w:val="CommentText"/>
      </w:pPr>
      <w:r>
        <w:rPr>
          <w:rStyle w:val="CommentReference"/>
        </w:rPr>
        <w:annotationRef/>
      </w:r>
      <w:r>
        <w:rPr>
          <w:color w:val="000000"/>
        </w:rPr>
        <w:t>Localize: We encourage you to insert your local/state statistics related to this topic. If using these national statistics, please check for any updated stats at</w:t>
      </w:r>
      <w:r>
        <w:rPr>
          <w:color w:val="0000FF"/>
        </w:rPr>
        <w:t xml:space="preserve"> </w:t>
      </w:r>
      <w:hyperlink r:id="rId1" w:anchor="4196" w:history="1">
        <w:r w:rsidRPr="00AC7926">
          <w:rPr>
            <w:rStyle w:val="Hyperlink"/>
          </w:rPr>
          <w:t>https://www.trafficsafetymarketing.gov/safety-topics/child-safety/car-seats-boosters-seat-belts#4196</w:t>
        </w:r>
      </w:hyperlink>
    </w:p>
  </w:comment>
  <w:comment w:id="4" w:author="Author" w:date="2025-04-08T14:02:00Z" w:initials="A">
    <w:p w14:paraId="1123CFA1" w14:textId="499A0C5E" w:rsidR="00363D29" w:rsidRDefault="00363D29" w:rsidP="00363D29">
      <w:pPr>
        <w:pStyle w:val="CommentText"/>
      </w:pPr>
      <w:r>
        <w:rPr>
          <w:rStyle w:val="CommentReference"/>
        </w:rPr>
        <w:annotationRef/>
      </w:r>
      <w:r>
        <w:rPr>
          <w:color w:val="000000"/>
          <w:highlight w:val="white"/>
        </w:rPr>
        <w:t>Before filling in the names of the organization and organization spokesperson, you must contact them for permission to use their names in this news release. Also, you must get their approval for the language of their quotations, and any changes or additions they may require. Only after this is done should you issue the news release.</w:t>
      </w:r>
      <w:r>
        <w:t xml:space="preserve"> </w:t>
      </w:r>
    </w:p>
  </w:comment>
  <w:comment w:id="5" w:author="Author" w:date="2025-04-08T14:03:00Z" w:initials="A">
    <w:p w14:paraId="0FD0A059" w14:textId="324EB9E1" w:rsidR="00D54B55" w:rsidRDefault="00D54B55" w:rsidP="00D54B55">
      <w:pPr>
        <w:pStyle w:val="CommentText"/>
      </w:pPr>
      <w:r>
        <w:rPr>
          <w:rStyle w:val="CommentReference"/>
        </w:rPr>
        <w:annotationRef/>
      </w:r>
      <w:r>
        <w:rPr>
          <w:color w:val="000000"/>
        </w:rPr>
        <w:t>Localize: We encourage you to insert your local/state statistics related to this topic. If using these national statistics, please check for any updated stats at</w:t>
      </w:r>
      <w:r>
        <w:rPr>
          <w:color w:val="0000FF"/>
        </w:rPr>
        <w:t xml:space="preserve"> </w:t>
      </w:r>
      <w:hyperlink r:id="rId2" w:anchor="4196" w:history="1">
        <w:r w:rsidRPr="006445B6">
          <w:rPr>
            <w:rStyle w:val="Hyperlink"/>
          </w:rPr>
          <w:t>https://www.trafficsafetymarketing.gov/safety-topics/child-safety/car-seats-boosters-seat-belts#4196</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ADF2C68" w15:done="0"/>
  <w15:commentEx w15:paraId="3F905453" w15:done="0"/>
  <w15:commentEx w15:paraId="72477A8C" w15:done="0"/>
  <w15:commentEx w15:paraId="3E4341E2" w15:done="0"/>
  <w15:commentEx w15:paraId="1123CFA1" w15:done="0"/>
  <w15:commentEx w15:paraId="0FD0A05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364D86" w16cex:dateUtc="2024-07-08T15:35:00Z"/>
  <w16cex:commentExtensible w16cex:durableId="29F87F8E" w16cex:dateUtc="2024-05-22T18:28:00Z"/>
  <w16cex:commentExtensible w16cex:durableId="2A364DAD" w16cex:dateUtc="2024-07-08T15:36:00Z"/>
  <w16cex:commentExtensible w16cex:durableId="2B9F7BBC" w16cex:dateUtc="2025-04-08T14:41:00Z"/>
  <w16cex:commentExtensible w16cex:durableId="2B9FAADE" w16cex:dateUtc="2025-04-08T18:02:00Z"/>
  <w16cex:commentExtensible w16cex:durableId="2B9FAB42" w16cex:dateUtc="2025-04-08T18: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ADF2C68" w16cid:durableId="2A364D86"/>
  <w16cid:commentId w16cid:paraId="3F905453" w16cid:durableId="29F87F8E"/>
  <w16cid:commentId w16cid:paraId="72477A8C" w16cid:durableId="2A364DAD"/>
  <w16cid:commentId w16cid:paraId="3E4341E2" w16cid:durableId="2B9F7BBC"/>
  <w16cid:commentId w16cid:paraId="1123CFA1" w16cid:durableId="2B9FAADE"/>
  <w16cid:commentId w16cid:paraId="0FD0A059" w16cid:durableId="2B9FAB4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141E7" w14:textId="77777777" w:rsidR="003E2074" w:rsidRDefault="003E2074" w:rsidP="00901CE9">
      <w:pPr>
        <w:spacing w:after="0" w:line="240" w:lineRule="auto"/>
      </w:pPr>
      <w:r>
        <w:separator/>
      </w:r>
    </w:p>
  </w:endnote>
  <w:endnote w:type="continuationSeparator" w:id="0">
    <w:p w14:paraId="21872403" w14:textId="77777777" w:rsidR="003E2074" w:rsidRDefault="003E2074" w:rsidP="00901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F69E5" w14:textId="287B18B7" w:rsidR="008D699B" w:rsidRPr="0081346C" w:rsidRDefault="009D5CEC" w:rsidP="0081346C">
    <w:pPr>
      <w:pStyle w:val="Footer"/>
    </w:pPr>
    <w:r>
      <w:t>16865d</w:t>
    </w:r>
    <w:r w:rsidR="008D699B" w:rsidRPr="0081346C">
      <w:t>-</w:t>
    </w:r>
    <w:r w:rsidR="003A4960">
      <w:t>0</w:t>
    </w:r>
    <w:r w:rsidR="006D0EDC">
      <w:t>722</w:t>
    </w:r>
    <w:r w:rsidR="003A4960">
      <w:t>26</w:t>
    </w:r>
    <w:r w:rsidR="008800A6" w:rsidRPr="008800A6">
      <w:t>-v</w:t>
    </w:r>
    <w:r w:rsidR="006D0EDC">
      <w:t>5</w:t>
    </w:r>
  </w:p>
  <w:p w14:paraId="46C0DDEF" w14:textId="7FC55A20" w:rsidR="00901CE9" w:rsidRPr="00901CE9" w:rsidRDefault="00901CE9" w:rsidP="008134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FCA9F" w14:textId="77777777" w:rsidR="003E2074" w:rsidRDefault="003E2074" w:rsidP="00901CE9">
      <w:pPr>
        <w:spacing w:after="0" w:line="240" w:lineRule="auto"/>
      </w:pPr>
      <w:r>
        <w:separator/>
      </w:r>
    </w:p>
  </w:footnote>
  <w:footnote w:type="continuationSeparator" w:id="0">
    <w:p w14:paraId="5CCB3EC0" w14:textId="77777777" w:rsidR="003E2074" w:rsidRDefault="003E2074" w:rsidP="00901C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E3B83" w14:textId="77777777" w:rsidR="00540784" w:rsidRPr="0013756F" w:rsidRDefault="00540784" w:rsidP="00540784">
    <w:pPr>
      <w:pStyle w:val="Header"/>
      <w:spacing w:after="160"/>
    </w:pPr>
    <w:bookmarkStart w:id="6" w:name="_Hlk192768567"/>
    <w:bookmarkStart w:id="7" w:name="_Hlk192768568"/>
    <w:bookmarkStart w:id="8" w:name="_Hlk192768571"/>
    <w:bookmarkStart w:id="9" w:name="_Hlk192768572"/>
    <w:bookmarkStart w:id="10" w:name="_Hlk192768575"/>
    <w:bookmarkStart w:id="11" w:name="_Hlk192768576"/>
  </w:p>
  <w:bookmarkEnd w:id="6"/>
  <w:bookmarkEnd w:id="7"/>
  <w:bookmarkEnd w:id="8"/>
  <w:bookmarkEnd w:id="9"/>
  <w:bookmarkEnd w:id="10"/>
  <w:bookmarkEnd w:id="11"/>
  <w:p w14:paraId="56CC4BEC" w14:textId="77777777" w:rsidR="00540784" w:rsidRDefault="00540784" w:rsidP="00540784">
    <w:pPr>
      <w:pStyle w:val="Header"/>
      <w:spacing w:after="1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CEEE5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CE04B85"/>
    <w:multiLevelType w:val="hybridMultilevel"/>
    <w:tmpl w:val="BE624B22"/>
    <w:lvl w:ilvl="0" w:tplc="E9003992">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D722740"/>
    <w:multiLevelType w:val="hybridMultilevel"/>
    <w:tmpl w:val="18B2A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686E7C"/>
    <w:multiLevelType w:val="hybridMultilevel"/>
    <w:tmpl w:val="6A4E9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4C5771"/>
    <w:multiLevelType w:val="hybridMultilevel"/>
    <w:tmpl w:val="A9D84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33714336">
    <w:abstractNumId w:val="0"/>
  </w:num>
  <w:num w:numId="2" w16cid:durableId="387191500">
    <w:abstractNumId w:val="1"/>
  </w:num>
  <w:num w:numId="3" w16cid:durableId="490222548">
    <w:abstractNumId w:val="4"/>
  </w:num>
  <w:num w:numId="4" w16cid:durableId="2061977342">
    <w:abstractNumId w:val="3"/>
  </w:num>
  <w:num w:numId="5" w16cid:durableId="153931917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CE9"/>
    <w:rsid w:val="000053E7"/>
    <w:rsid w:val="00030571"/>
    <w:rsid w:val="00041C2A"/>
    <w:rsid w:val="00047E66"/>
    <w:rsid w:val="00053E16"/>
    <w:rsid w:val="000560FC"/>
    <w:rsid w:val="000663F2"/>
    <w:rsid w:val="00067050"/>
    <w:rsid w:val="00073C2C"/>
    <w:rsid w:val="00083BE6"/>
    <w:rsid w:val="0009011E"/>
    <w:rsid w:val="000A4EBE"/>
    <w:rsid w:val="000B436B"/>
    <w:rsid w:val="000D5263"/>
    <w:rsid w:val="000F078A"/>
    <w:rsid w:val="00100A2D"/>
    <w:rsid w:val="001130EE"/>
    <w:rsid w:val="001148AE"/>
    <w:rsid w:val="0012035E"/>
    <w:rsid w:val="00126C6B"/>
    <w:rsid w:val="00155E36"/>
    <w:rsid w:val="00161F42"/>
    <w:rsid w:val="00167F2B"/>
    <w:rsid w:val="00174DCD"/>
    <w:rsid w:val="00180E4F"/>
    <w:rsid w:val="00182C20"/>
    <w:rsid w:val="00182C32"/>
    <w:rsid w:val="00183C21"/>
    <w:rsid w:val="001914AA"/>
    <w:rsid w:val="001937F0"/>
    <w:rsid w:val="001947D1"/>
    <w:rsid w:val="001A158A"/>
    <w:rsid w:val="001A673F"/>
    <w:rsid w:val="001B2912"/>
    <w:rsid w:val="001C222B"/>
    <w:rsid w:val="001E692F"/>
    <w:rsid w:val="001F0607"/>
    <w:rsid w:val="001F5595"/>
    <w:rsid w:val="001F7966"/>
    <w:rsid w:val="00205F4F"/>
    <w:rsid w:val="002116C9"/>
    <w:rsid w:val="0021528E"/>
    <w:rsid w:val="00230333"/>
    <w:rsid w:val="0025472C"/>
    <w:rsid w:val="0026181F"/>
    <w:rsid w:val="002728E8"/>
    <w:rsid w:val="002740F4"/>
    <w:rsid w:val="00295062"/>
    <w:rsid w:val="002A4383"/>
    <w:rsid w:val="002A47DD"/>
    <w:rsid w:val="002A6AAF"/>
    <w:rsid w:val="002B4917"/>
    <w:rsid w:val="002B66C6"/>
    <w:rsid w:val="002C5FF8"/>
    <w:rsid w:val="002C65E9"/>
    <w:rsid w:val="002C73F0"/>
    <w:rsid w:val="002D4B3F"/>
    <w:rsid w:val="002D550E"/>
    <w:rsid w:val="002F2C19"/>
    <w:rsid w:val="002F641D"/>
    <w:rsid w:val="00301453"/>
    <w:rsid w:val="00303E03"/>
    <w:rsid w:val="00331420"/>
    <w:rsid w:val="00343E03"/>
    <w:rsid w:val="00352A56"/>
    <w:rsid w:val="00352DE5"/>
    <w:rsid w:val="00354994"/>
    <w:rsid w:val="00363D29"/>
    <w:rsid w:val="00395143"/>
    <w:rsid w:val="003A4960"/>
    <w:rsid w:val="003A736D"/>
    <w:rsid w:val="003B1CE1"/>
    <w:rsid w:val="003D2D80"/>
    <w:rsid w:val="003E2074"/>
    <w:rsid w:val="003E7DF4"/>
    <w:rsid w:val="003F3BFE"/>
    <w:rsid w:val="00410177"/>
    <w:rsid w:val="004334E5"/>
    <w:rsid w:val="00443224"/>
    <w:rsid w:val="0044490E"/>
    <w:rsid w:val="0044625D"/>
    <w:rsid w:val="004543F7"/>
    <w:rsid w:val="00457F82"/>
    <w:rsid w:val="00461047"/>
    <w:rsid w:val="00463D8B"/>
    <w:rsid w:val="00463E16"/>
    <w:rsid w:val="00490450"/>
    <w:rsid w:val="004943EF"/>
    <w:rsid w:val="004944B0"/>
    <w:rsid w:val="0049537A"/>
    <w:rsid w:val="004A0FF7"/>
    <w:rsid w:val="004A3B66"/>
    <w:rsid w:val="004A507C"/>
    <w:rsid w:val="004B6A96"/>
    <w:rsid w:val="004C06B4"/>
    <w:rsid w:val="004D1EC0"/>
    <w:rsid w:val="004D21EE"/>
    <w:rsid w:val="004D77A2"/>
    <w:rsid w:val="004E1C20"/>
    <w:rsid w:val="004F2819"/>
    <w:rsid w:val="004F7615"/>
    <w:rsid w:val="004F7E90"/>
    <w:rsid w:val="00510A80"/>
    <w:rsid w:val="00510E2C"/>
    <w:rsid w:val="00512BFB"/>
    <w:rsid w:val="00515528"/>
    <w:rsid w:val="00515EB3"/>
    <w:rsid w:val="00517999"/>
    <w:rsid w:val="0052160C"/>
    <w:rsid w:val="00527248"/>
    <w:rsid w:val="005326CD"/>
    <w:rsid w:val="00535398"/>
    <w:rsid w:val="00537C7B"/>
    <w:rsid w:val="00540784"/>
    <w:rsid w:val="005430D9"/>
    <w:rsid w:val="00544BC7"/>
    <w:rsid w:val="00550936"/>
    <w:rsid w:val="00551078"/>
    <w:rsid w:val="00565486"/>
    <w:rsid w:val="00567EA0"/>
    <w:rsid w:val="00571706"/>
    <w:rsid w:val="00575FC6"/>
    <w:rsid w:val="00590720"/>
    <w:rsid w:val="005977EE"/>
    <w:rsid w:val="005B754B"/>
    <w:rsid w:val="005C3F96"/>
    <w:rsid w:val="005D59E1"/>
    <w:rsid w:val="005E032E"/>
    <w:rsid w:val="005E1C98"/>
    <w:rsid w:val="005E42DD"/>
    <w:rsid w:val="00603243"/>
    <w:rsid w:val="00604280"/>
    <w:rsid w:val="00614986"/>
    <w:rsid w:val="00616DF4"/>
    <w:rsid w:val="00625A39"/>
    <w:rsid w:val="00636AEB"/>
    <w:rsid w:val="00645D14"/>
    <w:rsid w:val="006472C0"/>
    <w:rsid w:val="00647440"/>
    <w:rsid w:val="0065461D"/>
    <w:rsid w:val="0067003C"/>
    <w:rsid w:val="00672251"/>
    <w:rsid w:val="00673C85"/>
    <w:rsid w:val="00690D2B"/>
    <w:rsid w:val="00697610"/>
    <w:rsid w:val="006A7CAF"/>
    <w:rsid w:val="006B2101"/>
    <w:rsid w:val="006D0E43"/>
    <w:rsid w:val="006D0EDC"/>
    <w:rsid w:val="006D2183"/>
    <w:rsid w:val="006D3289"/>
    <w:rsid w:val="006D3CC3"/>
    <w:rsid w:val="006E1536"/>
    <w:rsid w:val="006E3594"/>
    <w:rsid w:val="006E579C"/>
    <w:rsid w:val="00700963"/>
    <w:rsid w:val="00700A0D"/>
    <w:rsid w:val="00717ED5"/>
    <w:rsid w:val="007313BC"/>
    <w:rsid w:val="00741DA1"/>
    <w:rsid w:val="007525DB"/>
    <w:rsid w:val="0076233C"/>
    <w:rsid w:val="00762A02"/>
    <w:rsid w:val="0077096D"/>
    <w:rsid w:val="007810C2"/>
    <w:rsid w:val="00783E87"/>
    <w:rsid w:val="007A0747"/>
    <w:rsid w:val="007A4594"/>
    <w:rsid w:val="007B0035"/>
    <w:rsid w:val="007B04C0"/>
    <w:rsid w:val="007B6C56"/>
    <w:rsid w:val="007C2723"/>
    <w:rsid w:val="007D0DEB"/>
    <w:rsid w:val="007D2D38"/>
    <w:rsid w:val="007D5238"/>
    <w:rsid w:val="007D524D"/>
    <w:rsid w:val="007E025E"/>
    <w:rsid w:val="007F0F99"/>
    <w:rsid w:val="007F3269"/>
    <w:rsid w:val="007F3BAF"/>
    <w:rsid w:val="007F78D6"/>
    <w:rsid w:val="008054C0"/>
    <w:rsid w:val="0081346C"/>
    <w:rsid w:val="00824066"/>
    <w:rsid w:val="00830CC3"/>
    <w:rsid w:val="00831DBB"/>
    <w:rsid w:val="008331B9"/>
    <w:rsid w:val="00834FD7"/>
    <w:rsid w:val="008459C9"/>
    <w:rsid w:val="00852D69"/>
    <w:rsid w:val="00853C18"/>
    <w:rsid w:val="00856598"/>
    <w:rsid w:val="00862A45"/>
    <w:rsid w:val="008653D7"/>
    <w:rsid w:val="00867AE3"/>
    <w:rsid w:val="008800A6"/>
    <w:rsid w:val="008914F8"/>
    <w:rsid w:val="00892B89"/>
    <w:rsid w:val="0089365D"/>
    <w:rsid w:val="008B601C"/>
    <w:rsid w:val="008B6819"/>
    <w:rsid w:val="008B6C4C"/>
    <w:rsid w:val="008C017F"/>
    <w:rsid w:val="008C149B"/>
    <w:rsid w:val="008C157C"/>
    <w:rsid w:val="008C70EB"/>
    <w:rsid w:val="008D276D"/>
    <w:rsid w:val="008D3AD1"/>
    <w:rsid w:val="008D68DA"/>
    <w:rsid w:val="008D699B"/>
    <w:rsid w:val="008D741A"/>
    <w:rsid w:val="008E27D1"/>
    <w:rsid w:val="008E6C73"/>
    <w:rsid w:val="008F5054"/>
    <w:rsid w:val="008F6B54"/>
    <w:rsid w:val="008F7208"/>
    <w:rsid w:val="00901CE9"/>
    <w:rsid w:val="00903F74"/>
    <w:rsid w:val="00905462"/>
    <w:rsid w:val="00907C38"/>
    <w:rsid w:val="00933487"/>
    <w:rsid w:val="0094496E"/>
    <w:rsid w:val="00956A6E"/>
    <w:rsid w:val="00961CF5"/>
    <w:rsid w:val="00965ED7"/>
    <w:rsid w:val="00983028"/>
    <w:rsid w:val="00990501"/>
    <w:rsid w:val="009A0299"/>
    <w:rsid w:val="009A0F98"/>
    <w:rsid w:val="009A5F02"/>
    <w:rsid w:val="009C0118"/>
    <w:rsid w:val="009C3211"/>
    <w:rsid w:val="009D5CEC"/>
    <w:rsid w:val="009D7CA4"/>
    <w:rsid w:val="009E3F3A"/>
    <w:rsid w:val="009F3460"/>
    <w:rsid w:val="00A015E5"/>
    <w:rsid w:val="00A123DA"/>
    <w:rsid w:val="00A17E51"/>
    <w:rsid w:val="00A209DF"/>
    <w:rsid w:val="00A32ECE"/>
    <w:rsid w:val="00A337FF"/>
    <w:rsid w:val="00A345FE"/>
    <w:rsid w:val="00A412A2"/>
    <w:rsid w:val="00A45633"/>
    <w:rsid w:val="00A46F85"/>
    <w:rsid w:val="00A519A9"/>
    <w:rsid w:val="00A67768"/>
    <w:rsid w:val="00A77193"/>
    <w:rsid w:val="00A80AFB"/>
    <w:rsid w:val="00A82229"/>
    <w:rsid w:val="00A8486C"/>
    <w:rsid w:val="00A84D28"/>
    <w:rsid w:val="00A90A9E"/>
    <w:rsid w:val="00AA106A"/>
    <w:rsid w:val="00AA3860"/>
    <w:rsid w:val="00AB6E41"/>
    <w:rsid w:val="00AD3AFD"/>
    <w:rsid w:val="00AE3DBD"/>
    <w:rsid w:val="00AF4148"/>
    <w:rsid w:val="00B024FD"/>
    <w:rsid w:val="00B05C55"/>
    <w:rsid w:val="00B101C7"/>
    <w:rsid w:val="00B2048E"/>
    <w:rsid w:val="00B242E9"/>
    <w:rsid w:val="00B278ED"/>
    <w:rsid w:val="00B331E3"/>
    <w:rsid w:val="00B33B17"/>
    <w:rsid w:val="00B63986"/>
    <w:rsid w:val="00B65B01"/>
    <w:rsid w:val="00B7210D"/>
    <w:rsid w:val="00B85BAD"/>
    <w:rsid w:val="00B9273B"/>
    <w:rsid w:val="00B9686E"/>
    <w:rsid w:val="00BB1112"/>
    <w:rsid w:val="00BB1995"/>
    <w:rsid w:val="00BC1B13"/>
    <w:rsid w:val="00BD5158"/>
    <w:rsid w:val="00BF0673"/>
    <w:rsid w:val="00C0167F"/>
    <w:rsid w:val="00C031B3"/>
    <w:rsid w:val="00C13A7F"/>
    <w:rsid w:val="00C15795"/>
    <w:rsid w:val="00C45A0A"/>
    <w:rsid w:val="00C51059"/>
    <w:rsid w:val="00C52DC2"/>
    <w:rsid w:val="00C52F03"/>
    <w:rsid w:val="00C55758"/>
    <w:rsid w:val="00C64E8A"/>
    <w:rsid w:val="00C65274"/>
    <w:rsid w:val="00C65F86"/>
    <w:rsid w:val="00C845E0"/>
    <w:rsid w:val="00CA1A42"/>
    <w:rsid w:val="00CA7F0F"/>
    <w:rsid w:val="00CB0908"/>
    <w:rsid w:val="00CB1495"/>
    <w:rsid w:val="00CB4E3B"/>
    <w:rsid w:val="00CC2F66"/>
    <w:rsid w:val="00CC5909"/>
    <w:rsid w:val="00CC63FD"/>
    <w:rsid w:val="00CD4156"/>
    <w:rsid w:val="00CE7F96"/>
    <w:rsid w:val="00D001D9"/>
    <w:rsid w:val="00D07DB8"/>
    <w:rsid w:val="00D11077"/>
    <w:rsid w:val="00D2477D"/>
    <w:rsid w:val="00D3053A"/>
    <w:rsid w:val="00D3792F"/>
    <w:rsid w:val="00D46367"/>
    <w:rsid w:val="00D466CC"/>
    <w:rsid w:val="00D5369F"/>
    <w:rsid w:val="00D54B55"/>
    <w:rsid w:val="00D55119"/>
    <w:rsid w:val="00D565CC"/>
    <w:rsid w:val="00D77825"/>
    <w:rsid w:val="00D92FE1"/>
    <w:rsid w:val="00D958E3"/>
    <w:rsid w:val="00DC57D0"/>
    <w:rsid w:val="00DD4A9B"/>
    <w:rsid w:val="00DE2078"/>
    <w:rsid w:val="00DE4EF2"/>
    <w:rsid w:val="00DF3DAB"/>
    <w:rsid w:val="00E043FE"/>
    <w:rsid w:val="00E06CCF"/>
    <w:rsid w:val="00E10A4E"/>
    <w:rsid w:val="00E10E17"/>
    <w:rsid w:val="00E14CE6"/>
    <w:rsid w:val="00E20726"/>
    <w:rsid w:val="00E25678"/>
    <w:rsid w:val="00E27CB5"/>
    <w:rsid w:val="00E31AC0"/>
    <w:rsid w:val="00E31F4D"/>
    <w:rsid w:val="00E33C78"/>
    <w:rsid w:val="00E370CA"/>
    <w:rsid w:val="00E53298"/>
    <w:rsid w:val="00E53BEF"/>
    <w:rsid w:val="00E54203"/>
    <w:rsid w:val="00E61E96"/>
    <w:rsid w:val="00E746E2"/>
    <w:rsid w:val="00E77535"/>
    <w:rsid w:val="00E81AB6"/>
    <w:rsid w:val="00EA15E0"/>
    <w:rsid w:val="00EB26D0"/>
    <w:rsid w:val="00EF1927"/>
    <w:rsid w:val="00EF50E8"/>
    <w:rsid w:val="00EF6AC1"/>
    <w:rsid w:val="00F00CD9"/>
    <w:rsid w:val="00F01171"/>
    <w:rsid w:val="00F13512"/>
    <w:rsid w:val="00F21C7C"/>
    <w:rsid w:val="00F36D7E"/>
    <w:rsid w:val="00F41EC0"/>
    <w:rsid w:val="00F44D49"/>
    <w:rsid w:val="00F55C51"/>
    <w:rsid w:val="00F7326D"/>
    <w:rsid w:val="00F81384"/>
    <w:rsid w:val="00F8176D"/>
    <w:rsid w:val="00F91B0C"/>
    <w:rsid w:val="00F92466"/>
    <w:rsid w:val="00F935FE"/>
    <w:rsid w:val="00FA1A26"/>
    <w:rsid w:val="00FA1C57"/>
    <w:rsid w:val="00FA5C38"/>
    <w:rsid w:val="00FB2798"/>
    <w:rsid w:val="00FC12B4"/>
    <w:rsid w:val="00FC45F8"/>
    <w:rsid w:val="00FC6F65"/>
    <w:rsid w:val="00FE0C12"/>
    <w:rsid w:val="00FE24A7"/>
    <w:rsid w:val="00FF4E5A"/>
    <w:rsid w:val="00FF5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F0B03"/>
  <w15:docId w15:val="{144C36BE-3B32-4FDF-B61C-A53EE8CAA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5C3F96"/>
    <w:pPr>
      <w:spacing w:after="200" w:line="276" w:lineRule="auto"/>
    </w:pPr>
    <w:rPr>
      <w:rFonts w:ascii="Trebuchet MS" w:hAnsi="Trebuchet MS"/>
      <w:sz w:val="22"/>
      <w:szCs w:val="22"/>
    </w:rPr>
  </w:style>
  <w:style w:type="paragraph" w:styleId="Heading1">
    <w:name w:val="heading 1"/>
    <w:aliases w:val="Campaign Title"/>
    <w:basedOn w:val="Heading3"/>
    <w:next w:val="Normal"/>
    <w:link w:val="Heading1Char"/>
    <w:autoRedefine/>
    <w:uiPriority w:val="9"/>
    <w:qFormat/>
    <w:rsid w:val="008914F8"/>
    <w:pPr>
      <w:spacing w:after="0"/>
      <w:jc w:val="center"/>
      <w:outlineLvl w:val="0"/>
    </w:pPr>
    <w:rPr>
      <w:rFonts w:ascii="Rockwell" w:hAnsi="Rockwell"/>
      <w:bCs w:val="0"/>
      <w:i/>
      <w:iCs/>
      <w:noProof/>
      <w:sz w:val="28"/>
    </w:rPr>
  </w:style>
  <w:style w:type="paragraph" w:styleId="Heading2">
    <w:name w:val="heading 2"/>
    <w:aliases w:val="Title of Earned Media"/>
    <w:basedOn w:val="Normal"/>
    <w:next w:val="Normal"/>
    <w:link w:val="Heading2Char"/>
    <w:autoRedefine/>
    <w:uiPriority w:val="9"/>
    <w:qFormat/>
    <w:rsid w:val="008914F8"/>
    <w:pPr>
      <w:spacing w:after="0"/>
      <w:jc w:val="center"/>
      <w:outlineLvl w:val="1"/>
    </w:pPr>
    <w:rPr>
      <w:rFonts w:ascii="Rockwell" w:hAnsi="Rockwell"/>
      <w:b/>
      <w:bCs/>
      <w:noProof/>
      <w:sz w:val="28"/>
    </w:rPr>
  </w:style>
  <w:style w:type="paragraph" w:styleId="Heading3">
    <w:name w:val="heading 3"/>
    <w:aliases w:val="3. Subhead"/>
    <w:next w:val="Normal"/>
    <w:link w:val="Heading3Char"/>
    <w:uiPriority w:val="9"/>
    <w:unhideWhenUsed/>
    <w:qFormat/>
    <w:rsid w:val="00AE3DBD"/>
    <w:pPr>
      <w:spacing w:after="120"/>
      <w:outlineLvl w:val="2"/>
    </w:pPr>
    <w:rPr>
      <w:rFonts w:ascii="Trebuchet MS" w:eastAsia="Times New Roman" w:hAnsi="Trebuchet MS"/>
      <w:b/>
      <w:bCs/>
      <w:color w:val="000000"/>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3D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3DBD"/>
    <w:rPr>
      <w:rFonts w:ascii="Trebuchet MS" w:hAnsi="Trebuchet MS"/>
      <w:sz w:val="22"/>
      <w:szCs w:val="22"/>
    </w:rPr>
  </w:style>
  <w:style w:type="paragraph" w:styleId="Footer">
    <w:name w:val="footer"/>
    <w:basedOn w:val="Normal"/>
    <w:link w:val="FooterChar"/>
    <w:uiPriority w:val="99"/>
    <w:unhideWhenUsed/>
    <w:rsid w:val="0081346C"/>
    <w:pPr>
      <w:tabs>
        <w:tab w:val="center" w:pos="4680"/>
        <w:tab w:val="right" w:pos="9360"/>
      </w:tabs>
      <w:spacing w:after="0" w:line="240" w:lineRule="auto"/>
      <w:jc w:val="right"/>
    </w:pPr>
    <w:rPr>
      <w:sz w:val="16"/>
      <w:szCs w:val="16"/>
    </w:rPr>
  </w:style>
  <w:style w:type="character" w:customStyle="1" w:styleId="FooterChar">
    <w:name w:val="Footer Char"/>
    <w:basedOn w:val="DefaultParagraphFont"/>
    <w:link w:val="Footer"/>
    <w:uiPriority w:val="99"/>
    <w:rsid w:val="0081346C"/>
    <w:rPr>
      <w:rFonts w:ascii="Trebuchet MS" w:hAnsi="Trebuchet MS"/>
      <w:sz w:val="16"/>
      <w:szCs w:val="16"/>
    </w:rPr>
  </w:style>
  <w:style w:type="paragraph" w:styleId="BalloonText">
    <w:name w:val="Balloon Text"/>
    <w:basedOn w:val="Normal"/>
    <w:link w:val="BalloonTextChar"/>
    <w:uiPriority w:val="99"/>
    <w:semiHidden/>
    <w:unhideWhenUsed/>
    <w:rsid w:val="00AE3DB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E3DBD"/>
    <w:rPr>
      <w:rFonts w:ascii="Tahoma" w:hAnsi="Tahoma" w:cs="Tahoma"/>
      <w:sz w:val="16"/>
      <w:szCs w:val="16"/>
    </w:rPr>
  </w:style>
  <w:style w:type="character" w:customStyle="1" w:styleId="Heading1Char">
    <w:name w:val="Heading 1 Char"/>
    <w:aliases w:val="Campaign Title Char"/>
    <w:link w:val="Heading1"/>
    <w:uiPriority w:val="9"/>
    <w:rsid w:val="008914F8"/>
    <w:rPr>
      <w:rFonts w:ascii="Rockwell" w:eastAsia="Times New Roman" w:hAnsi="Rockwell"/>
      <w:b/>
      <w:i/>
      <w:iCs/>
      <w:noProof/>
      <w:color w:val="000000"/>
      <w:sz w:val="28"/>
      <w:szCs w:val="28"/>
    </w:rPr>
  </w:style>
  <w:style w:type="character" w:customStyle="1" w:styleId="Heading2Char">
    <w:name w:val="Heading 2 Char"/>
    <w:aliases w:val="Title of Earned Media Char"/>
    <w:link w:val="Heading2"/>
    <w:uiPriority w:val="9"/>
    <w:rsid w:val="008914F8"/>
    <w:rPr>
      <w:rFonts w:ascii="Rockwell" w:hAnsi="Rockwell"/>
      <w:b/>
      <w:bCs/>
      <w:noProof/>
      <w:sz w:val="28"/>
      <w:szCs w:val="22"/>
    </w:rPr>
  </w:style>
  <w:style w:type="character" w:styleId="Hyperlink">
    <w:name w:val="Hyperlink"/>
    <w:uiPriority w:val="99"/>
    <w:unhideWhenUsed/>
    <w:rsid w:val="00AE3DBD"/>
    <w:rPr>
      <w:color w:val="0000FF"/>
      <w:u w:val="single"/>
    </w:rPr>
  </w:style>
  <w:style w:type="table" w:styleId="TableGrid">
    <w:name w:val="Table Grid"/>
    <w:basedOn w:val="TableNormal"/>
    <w:uiPriority w:val="59"/>
    <w:rsid w:val="00AE3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3. Subhead Char"/>
    <w:link w:val="Heading3"/>
    <w:uiPriority w:val="9"/>
    <w:rsid w:val="00AE3DBD"/>
    <w:rPr>
      <w:rFonts w:ascii="Trebuchet MS" w:eastAsia="Times New Roman" w:hAnsi="Trebuchet MS"/>
      <w:b/>
      <w:bCs/>
      <w:color w:val="000000"/>
      <w:sz w:val="22"/>
      <w:szCs w:val="28"/>
    </w:rPr>
  </w:style>
  <w:style w:type="paragraph" w:styleId="ListParagraph">
    <w:name w:val="List Paragraph"/>
    <w:basedOn w:val="Normal"/>
    <w:uiPriority w:val="99"/>
    <w:qFormat/>
    <w:rsid w:val="00690D2B"/>
    <w:pPr>
      <w:ind w:left="720"/>
      <w:contextualSpacing/>
    </w:pPr>
    <w:rPr>
      <w:rFonts w:ascii="Calibri" w:hAnsi="Calibri"/>
    </w:rPr>
  </w:style>
  <w:style w:type="paragraph" w:customStyle="1" w:styleId="Contact">
    <w:name w:val="Contact"/>
    <w:basedOn w:val="Normal"/>
    <w:qFormat/>
    <w:rsid w:val="008914F8"/>
    <w:pPr>
      <w:spacing w:after="0"/>
    </w:pPr>
    <w:rPr>
      <w:rFonts w:ascii="Rockwell" w:hAnsi="Rockwell"/>
      <w:b/>
      <w:bCs/>
    </w:rPr>
  </w:style>
  <w:style w:type="character" w:styleId="CommentReference">
    <w:name w:val="annotation reference"/>
    <w:basedOn w:val="DefaultParagraphFont"/>
    <w:uiPriority w:val="99"/>
    <w:semiHidden/>
    <w:unhideWhenUsed/>
    <w:rsid w:val="008F6B54"/>
    <w:rPr>
      <w:sz w:val="16"/>
      <w:szCs w:val="16"/>
    </w:rPr>
  </w:style>
  <w:style w:type="paragraph" w:styleId="CommentText">
    <w:name w:val="annotation text"/>
    <w:basedOn w:val="Normal"/>
    <w:link w:val="CommentTextChar"/>
    <w:uiPriority w:val="99"/>
    <w:unhideWhenUsed/>
    <w:rsid w:val="008F6B54"/>
    <w:pPr>
      <w:spacing w:line="240" w:lineRule="auto"/>
    </w:pPr>
    <w:rPr>
      <w:sz w:val="20"/>
      <w:szCs w:val="20"/>
    </w:rPr>
  </w:style>
  <w:style w:type="character" w:customStyle="1" w:styleId="CommentTextChar">
    <w:name w:val="Comment Text Char"/>
    <w:basedOn w:val="DefaultParagraphFont"/>
    <w:link w:val="CommentText"/>
    <w:uiPriority w:val="99"/>
    <w:rsid w:val="008F6B54"/>
    <w:rPr>
      <w:rFonts w:ascii="Trebuchet MS" w:hAnsi="Trebuchet MS"/>
    </w:rPr>
  </w:style>
  <w:style w:type="paragraph" w:styleId="CommentSubject">
    <w:name w:val="annotation subject"/>
    <w:basedOn w:val="CommentText"/>
    <w:next w:val="CommentText"/>
    <w:link w:val="CommentSubjectChar"/>
    <w:uiPriority w:val="99"/>
    <w:semiHidden/>
    <w:unhideWhenUsed/>
    <w:rsid w:val="008F6B54"/>
    <w:rPr>
      <w:b/>
      <w:bCs/>
    </w:rPr>
  </w:style>
  <w:style w:type="character" w:customStyle="1" w:styleId="CommentSubjectChar">
    <w:name w:val="Comment Subject Char"/>
    <w:basedOn w:val="CommentTextChar"/>
    <w:link w:val="CommentSubject"/>
    <w:uiPriority w:val="99"/>
    <w:semiHidden/>
    <w:rsid w:val="008F6B54"/>
    <w:rPr>
      <w:rFonts w:ascii="Trebuchet MS" w:hAnsi="Trebuchet MS"/>
      <w:b/>
      <w:bCs/>
    </w:rPr>
  </w:style>
  <w:style w:type="paragraph" w:styleId="Revision">
    <w:name w:val="Revision"/>
    <w:hidden/>
    <w:uiPriority w:val="99"/>
    <w:semiHidden/>
    <w:rsid w:val="00CA7F0F"/>
    <w:rPr>
      <w:rFonts w:ascii="Trebuchet MS" w:hAnsi="Trebuchet MS"/>
      <w:sz w:val="22"/>
      <w:szCs w:val="22"/>
    </w:rPr>
  </w:style>
  <w:style w:type="character" w:styleId="UnresolvedMention">
    <w:name w:val="Unresolved Mention"/>
    <w:basedOn w:val="DefaultParagraphFont"/>
    <w:uiPriority w:val="99"/>
    <w:semiHidden/>
    <w:unhideWhenUsed/>
    <w:rsid w:val="004B6A96"/>
    <w:rPr>
      <w:color w:val="605E5C"/>
      <w:shd w:val="clear" w:color="auto" w:fill="E1DFDD"/>
    </w:rPr>
  </w:style>
  <w:style w:type="character" w:styleId="FollowedHyperlink">
    <w:name w:val="FollowedHyperlink"/>
    <w:basedOn w:val="DefaultParagraphFont"/>
    <w:uiPriority w:val="99"/>
    <w:semiHidden/>
    <w:unhideWhenUsed/>
    <w:rsid w:val="006D32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05405">
      <w:bodyDiv w:val="1"/>
      <w:marLeft w:val="0"/>
      <w:marRight w:val="0"/>
      <w:marTop w:val="0"/>
      <w:marBottom w:val="0"/>
      <w:divBdr>
        <w:top w:val="none" w:sz="0" w:space="0" w:color="auto"/>
        <w:left w:val="none" w:sz="0" w:space="0" w:color="auto"/>
        <w:bottom w:val="none" w:sz="0" w:space="0" w:color="auto"/>
        <w:right w:val="none" w:sz="0" w:space="0" w:color="auto"/>
      </w:divBdr>
    </w:div>
    <w:div w:id="16599153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2" Type="http://schemas.openxmlformats.org/officeDocument/2006/relationships/hyperlink" Target="https://www.trafficsafetymarketing.gov/safety-topics/child-safety/car-seats-boosters-seat-belts" TargetMode="External"/><Relationship Id="rId1" Type="http://schemas.openxmlformats.org/officeDocument/2006/relationships/hyperlink" Target="https://www.trafficsafetymarketing.gov/safety-topics/child-safety/car-seats-boosters-seat-belts"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www.nhtsa.gov/vehicle-safety/car-seats-and-booster-seats" TargetMode="Externa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s://www.nhtsa.gov/vehicle-safety/car-seats-and-booster-seat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htsa.gov/campaign/safercar-app" TargetMode="External"/><Relationship Id="rId5" Type="http://schemas.openxmlformats.org/officeDocument/2006/relationships/footnotes" Target="footnotes.xml"/><Relationship Id="rId15" Type="http://schemas.openxmlformats.org/officeDocument/2006/relationships/header" Target="header1.xml"/><Relationship Id="rId10" Type="http://schemas.microsoft.com/office/2018/08/relationships/commentsExtensible" Target="commentsExtensible.xml"/><Relationship Id="rId19" Type="http://schemas.openxmlformats.org/officeDocument/2006/relationships/theme" Target="theme/theme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www.nhtsa.gov/campaign/right-sea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ynn.greenbauer\AppData\Roaming\Microsoft\Templates\NHTSA_Earned%20Media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NHTSA_Earned Media_Template.dotx</Template>
  <TotalTime>1</TotalTime>
  <Pages>1</Pages>
  <Words>462</Words>
  <Characters>2634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Child Passenger Safety - News Release</vt:lpstr>
    </vt:vector>
  </TitlesOfParts>
  <Company>DOT</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Passenger Safety - News Release</dc:title>
  <dc:subject/>
  <dc:creator>Author</dc:creator>
  <cp:keywords>NHTSA, car seat, booster seat</cp:keywords>
  <dc:description/>
  <cp:lastModifiedBy>Author</cp:lastModifiedBy>
  <cp:revision>2</cp:revision>
  <dcterms:created xsi:type="dcterms:W3CDTF">2026-07-22T17:44:00Z</dcterms:created>
  <dcterms:modified xsi:type="dcterms:W3CDTF">2026-07-22T17:44:00Z</dcterms:modified>
</cp:coreProperties>
</file>