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B1917" w:rsidRDefault="00000000">
      <w:pPr>
        <w:pStyle w:val="Heading1"/>
      </w:pPr>
      <w:r>
        <w:t>School Bus Safety</w:t>
      </w:r>
    </w:p>
    <w:p w14:paraId="00000002" w14:textId="77777777" w:rsidR="002B1917" w:rsidRDefault="00000000">
      <w:pPr>
        <w:pStyle w:val="Heading2"/>
      </w:pPr>
      <w:sdt>
        <w:sdtPr>
          <w:tag w:val="goog_rdk_0"/>
          <w:id w:val="1664592335"/>
        </w:sdtPr>
        <w:sdtContent>
          <w:commentRangeStart w:id="0"/>
        </w:sdtContent>
      </w:sdt>
      <w:sdt>
        <w:sdtPr>
          <w:tag w:val="goog_rdk_1"/>
          <w:id w:val="357347521"/>
        </w:sdtPr>
        <w:sdtContent/>
      </w:sdt>
      <w:r>
        <w:t>Facebook, X, Instagram</w:t>
      </w:r>
      <w:commentRangeEnd w:id="0"/>
      <w:r>
        <w:rPr>
          <w:rStyle w:val="CommentReference"/>
          <w:sz w:val="28"/>
          <w:szCs w:val="28"/>
        </w:rPr>
        <w:commentReference w:id="0"/>
      </w:r>
    </w:p>
    <w:p w14:paraId="00000003" w14:textId="77777777" w:rsidR="002B1917" w:rsidRDefault="00000000">
      <w:pPr>
        <w:ind w:firstLine="360"/>
        <w:jc w:val="center"/>
        <w:rPr>
          <w:rFonts w:ascii="Rockwell" w:eastAsia="Rockwell" w:hAnsi="Rockwell" w:cs="Rockwell"/>
        </w:rPr>
      </w:pPr>
      <w:r>
        <w:rPr>
          <w:rFonts w:ascii="Rockwell" w:eastAsia="Rockwell" w:hAnsi="Rockwell" w:cs="Rockwell"/>
        </w:rPr>
        <w:t>When posting to X and Instagram, consider adding #SchoolBusSafety to the below posts to better track posts related to this topic. </w:t>
      </w:r>
    </w:p>
    <w:p w14:paraId="00000009" w14:textId="18C9687F" w:rsidR="002B1917" w:rsidRPr="00F77EB4" w:rsidRDefault="00000000" w:rsidP="00F77EB4">
      <w:pPr>
        <w:numPr>
          <w:ilvl w:val="0"/>
          <w:numId w:val="1"/>
        </w:numPr>
        <w:pBdr>
          <w:top w:val="nil"/>
          <w:left w:val="nil"/>
          <w:bottom w:val="nil"/>
          <w:right w:val="nil"/>
          <w:between w:val="nil"/>
        </w:pBdr>
        <w:spacing w:line="240" w:lineRule="auto"/>
        <w:rPr>
          <w:rFonts w:ascii="Rockwell" w:eastAsia="Rockwell" w:hAnsi="Rockwell" w:cs="Rockwell"/>
          <w:color w:val="000000"/>
        </w:rPr>
      </w:pPr>
      <w:bookmarkStart w:id="1" w:name="_heading=h.1x1wcivc6726" w:colFirst="0" w:colLast="0"/>
      <w:bookmarkEnd w:id="1"/>
      <w:r w:rsidRPr="00F77EB4">
        <w:rPr>
          <w:rFonts w:ascii="Rockwell" w:eastAsia="Rockwell" w:hAnsi="Rockwell" w:cs="Rockwell"/>
        </w:rPr>
        <w:t>No importa a dónde vayas, la regla es la misma: cuando el brazo de parada está extendido, te debes detener por completo.</w:t>
      </w:r>
    </w:p>
    <w:p w14:paraId="00000015" w14:textId="60105BF4" w:rsidR="002B1917" w:rsidRPr="00F77EB4" w:rsidRDefault="00000000" w:rsidP="00F77EB4">
      <w:pPr>
        <w:numPr>
          <w:ilvl w:val="0"/>
          <w:numId w:val="1"/>
        </w:numPr>
        <w:pBdr>
          <w:top w:val="nil"/>
          <w:left w:val="nil"/>
          <w:bottom w:val="nil"/>
          <w:right w:val="nil"/>
          <w:between w:val="nil"/>
        </w:pBdr>
        <w:spacing w:line="240" w:lineRule="auto"/>
        <w:rPr>
          <w:rFonts w:ascii="Rockwell" w:eastAsia="Rockwell" w:hAnsi="Rockwell" w:cs="Rockwell"/>
          <w:color w:val="000000"/>
        </w:rPr>
      </w:pPr>
      <w:r w:rsidRPr="00F77EB4">
        <w:rPr>
          <w:rFonts w:ascii="Rockwell" w:eastAsia="Rockwell" w:hAnsi="Rockwell" w:cs="Rockwell"/>
        </w:rPr>
        <w:t>Es simple: si el autobús escolar se detiene, tú también debes detenerte.</w:t>
      </w:r>
    </w:p>
    <w:p w14:paraId="0000001F" w14:textId="791EA6AB" w:rsidR="002B1917" w:rsidRPr="00F77EB4" w:rsidRDefault="00000000" w:rsidP="00F77EB4">
      <w:pPr>
        <w:numPr>
          <w:ilvl w:val="0"/>
          <w:numId w:val="1"/>
        </w:numPr>
        <w:pBdr>
          <w:top w:val="nil"/>
          <w:left w:val="nil"/>
          <w:bottom w:val="nil"/>
          <w:right w:val="nil"/>
          <w:between w:val="nil"/>
        </w:pBdr>
        <w:spacing w:line="240" w:lineRule="auto"/>
        <w:rPr>
          <w:rFonts w:ascii="Rockwell" w:eastAsia="Rockwell" w:hAnsi="Rockwell" w:cs="Rockwell"/>
          <w:color w:val="000000"/>
        </w:rPr>
      </w:pPr>
      <w:r w:rsidRPr="00F77EB4">
        <w:rPr>
          <w:rFonts w:ascii="Rockwell" w:eastAsia="Rockwell" w:hAnsi="Rockwell" w:cs="Rockwell"/>
        </w:rPr>
        <w:t>Detenerse ante un autobús escolar es obligatorio en los 50 estados. Seguir la ley protege vidas. Detente siempre cuando el brazo de parada del autobús escolar esté extendido.</w:t>
      </w:r>
    </w:p>
    <w:p w14:paraId="00000023" w14:textId="433346B2" w:rsidR="002B1917" w:rsidRPr="00F77EB4" w:rsidRDefault="00000000" w:rsidP="00F77EB4">
      <w:pPr>
        <w:numPr>
          <w:ilvl w:val="0"/>
          <w:numId w:val="1"/>
        </w:numPr>
        <w:pBdr>
          <w:top w:val="nil"/>
          <w:left w:val="nil"/>
          <w:bottom w:val="nil"/>
          <w:right w:val="nil"/>
          <w:between w:val="nil"/>
        </w:pBdr>
        <w:spacing w:line="240" w:lineRule="auto"/>
        <w:rPr>
          <w:rFonts w:ascii="Rockwell" w:eastAsia="Rockwell" w:hAnsi="Rockwell" w:cs="Rockwell"/>
          <w:color w:val="000000"/>
        </w:rPr>
      </w:pPr>
      <w:r w:rsidRPr="00F77EB4">
        <w:rPr>
          <w:rFonts w:ascii="Rockwell" w:eastAsia="Rockwell" w:hAnsi="Rockwell" w:cs="Rockwell"/>
        </w:rPr>
        <w:t>Recordatorio rápido del autobús escolar:</w:t>
      </w:r>
      <w:r w:rsidRPr="00F77EB4">
        <w:rPr>
          <w:rFonts w:ascii="Rockwell" w:eastAsia="Rockwell" w:hAnsi="Rockwell" w:cs="Rockwell"/>
        </w:rPr>
        <w:br/>
      </w:r>
      <w:r w:rsidRPr="00F77EB4">
        <w:rPr>
          <w:rFonts w:ascii="REM" w:eastAsia="REM" w:hAnsi="REM" w:cs="REM"/>
        </w:rPr>
        <w:t>🟡</w:t>
      </w:r>
      <w:r w:rsidRPr="00F77EB4">
        <w:rPr>
          <w:rFonts w:ascii="Rockwell" w:eastAsia="Rockwell" w:hAnsi="Rockwell" w:cs="Rockwell"/>
        </w:rPr>
        <w:t xml:space="preserve"> Luces amarillas intermitentes: reduce la velocidad.</w:t>
      </w:r>
      <w:r w:rsidRPr="00F77EB4">
        <w:rPr>
          <w:rFonts w:ascii="Rockwell" w:eastAsia="Rockwell" w:hAnsi="Rockwell" w:cs="Rockwell"/>
        </w:rPr>
        <w:br/>
      </w:r>
      <w:r w:rsidRPr="00F77EB4">
        <w:rPr>
          <w:rFonts w:ascii="REM" w:eastAsia="REM" w:hAnsi="REM" w:cs="REM"/>
        </w:rPr>
        <w:t>🛑</w:t>
      </w:r>
      <w:r w:rsidRPr="00F77EB4">
        <w:rPr>
          <w:rFonts w:ascii="Rockwell" w:eastAsia="Rockwell" w:hAnsi="Rockwell" w:cs="Rockwell"/>
        </w:rPr>
        <w:t xml:space="preserve"> Luces rojas intermitentes: detente por completo.</w:t>
      </w:r>
      <w:r w:rsidRPr="00F77EB4">
        <w:rPr>
          <w:rFonts w:ascii="Rockwell" w:eastAsia="Rockwell" w:hAnsi="Rockwell" w:cs="Rockwell"/>
        </w:rPr>
        <w:br/>
        <w:t>Detente siempre cuando el brazo de parada del autobús escolar esté extendido.</w:t>
      </w:r>
    </w:p>
    <w:p w14:paraId="0000002A" w14:textId="6A01DE42" w:rsidR="002B1917" w:rsidRPr="00F77EB4" w:rsidRDefault="00000000" w:rsidP="00F77EB4">
      <w:pPr>
        <w:numPr>
          <w:ilvl w:val="0"/>
          <w:numId w:val="1"/>
        </w:numPr>
        <w:pBdr>
          <w:top w:val="nil"/>
          <w:left w:val="nil"/>
          <w:bottom w:val="nil"/>
          <w:right w:val="nil"/>
          <w:between w:val="nil"/>
        </w:pBdr>
        <w:spacing w:line="240" w:lineRule="auto"/>
        <w:rPr>
          <w:rFonts w:ascii="Rockwell" w:eastAsia="Rockwell" w:hAnsi="Rockwell" w:cs="Rockwell"/>
          <w:color w:val="000000"/>
        </w:rPr>
      </w:pPr>
      <w:bookmarkStart w:id="2" w:name="_heading=h.vip813rdcbwq" w:colFirst="0" w:colLast="0"/>
      <w:bookmarkEnd w:id="2"/>
      <w:r w:rsidRPr="00F77EB4">
        <w:rPr>
          <w:rFonts w:ascii="Rockwell" w:eastAsia="Rockwell" w:hAnsi="Rockwell" w:cs="Rockwell"/>
        </w:rPr>
        <w:t>Cada día de clases, los niños cruzan la calle confiando en que los conductores harán lo correcto. No les falles. Detente siempre que el brazo de parada del autobús escolar esté extendido.</w:t>
      </w:r>
    </w:p>
    <w:p w14:paraId="0000002C" w14:textId="5109D609" w:rsidR="002B1917" w:rsidRDefault="002B1917">
      <w:pPr>
        <w:spacing w:before="240" w:after="240" w:line="240" w:lineRule="auto"/>
        <w:ind w:left="1440"/>
        <w:rPr>
          <w:rFonts w:ascii="Rockwell" w:eastAsia="Rockwell" w:hAnsi="Rockwell" w:cs="Rockwell"/>
          <w:b/>
          <w:bCs/>
        </w:rPr>
      </w:pPr>
    </w:p>
    <w:sectPr w:rsidR="002B1917">
      <w:headerReference w:type="default" r:id="rId11"/>
      <w:footerReference w:type="default" r:id="rId12"/>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uthor" w:date="1970-01-01T00:00:00Z" w:initials="">
    <w:p w14:paraId="00000040" w14:textId="77777777" w:rsidR="002B1917" w:rsidRDefault="00925577">
      <w:pPr>
        <w:widowControl w:val="0"/>
        <w:pBdr>
          <w:top w:val="nil"/>
          <w:left w:val="nil"/>
          <w:bottom w:val="nil"/>
          <w:right w:val="nil"/>
          <w:between w:val="nil"/>
        </w:pBdr>
        <w:spacing w:after="0" w:line="240" w:lineRule="auto"/>
        <w:rPr>
          <w:rFonts w:ascii="Arial" w:eastAsia="Arial" w:hAnsi="Arial" w:cs="Arial"/>
          <w:color w:val="000000"/>
        </w:rPr>
      </w:pPr>
      <w:r>
        <w:rPr>
          <w:rStyle w:val="CommentReference"/>
        </w:rPr>
        <w:annotationRef/>
      </w:r>
      <w:r>
        <w:rPr>
          <w:rFonts w:ascii="Arial" w:eastAsia="Arial" w:hAnsi="Arial" w:cs="Arial"/>
          <w:color w:val="000000"/>
        </w:rPr>
        <w:t xml:space="preserve">Images often help boost the engagement on social posts. Free images are available at </w:t>
      </w:r>
    </w:p>
    <w:p w14:paraId="00000041" w14:textId="686C8406" w:rsidR="002B1917" w:rsidRDefault="00F77EB4">
      <w:pPr>
        <w:widowControl w:val="0"/>
        <w:pBdr>
          <w:top w:val="nil"/>
          <w:left w:val="nil"/>
          <w:bottom w:val="nil"/>
          <w:right w:val="nil"/>
          <w:between w:val="nil"/>
        </w:pBdr>
        <w:spacing w:after="0" w:line="240" w:lineRule="auto"/>
        <w:rPr>
          <w:rFonts w:ascii="Arial" w:eastAsia="Arial" w:hAnsi="Arial" w:cs="Arial"/>
          <w:color w:val="000000"/>
        </w:rPr>
      </w:pPr>
      <w:hyperlink r:id="rId1" w:anchor="14966" w:history="1">
        <w:r w:rsidRPr="004D2B57">
          <w:rPr>
            <w:rStyle w:val="Hyperlink"/>
            <w:rFonts w:ascii="Arial" w:eastAsia="Arial" w:hAnsi="Arial" w:cs="Arial"/>
          </w:rPr>
          <w:t>https://www.trafficsafetymarketing.gov/safety-topics/school-bus-safety#14966</w:t>
        </w:r>
      </w:hyperlink>
      <w:r>
        <w:rPr>
          <w:rFonts w:ascii="Arial" w:eastAsia="Arial" w:hAnsi="Arial" w:cs="Arial"/>
          <w:color w:val="000000"/>
        </w:rPr>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04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041" w16cid:durableId="0000004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880B53" w14:textId="77777777" w:rsidR="008B00AB" w:rsidRDefault="008B00AB">
      <w:pPr>
        <w:spacing w:after="0" w:line="240" w:lineRule="auto"/>
      </w:pPr>
      <w:r>
        <w:separator/>
      </w:r>
    </w:p>
  </w:endnote>
  <w:endnote w:type="continuationSeparator" w:id="0">
    <w:p w14:paraId="6100D0D0" w14:textId="77777777" w:rsidR="008B00AB" w:rsidRDefault="008B00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57D03C3C-EF91-F74E-B56B-6D595C38C42E}"/>
  </w:font>
  <w:font w:name="Calibri">
    <w:panose1 w:val="020F0502020204030204"/>
    <w:charset w:val="00"/>
    <w:family w:val="swiss"/>
    <w:pitch w:val="variable"/>
    <w:sig w:usb0="E4002EFF" w:usb1="C200247B" w:usb2="00000009" w:usb3="00000000" w:csb0="000001FF" w:csb1="00000000"/>
    <w:embedRegular r:id="rId3" w:fontKey="{D9F7C548-7A69-B84C-8ECA-73F5A6222EA7}"/>
    <w:embedBold r:id="rId4" w:fontKey="{4F0F24DB-B539-F344-8387-CA753F8C3DC5}"/>
  </w:font>
  <w:font w:name="Rockwell">
    <w:panose1 w:val="02060603020205020403"/>
    <w:charset w:val="00"/>
    <w:family w:val="roman"/>
    <w:pitch w:val="variable"/>
    <w:sig w:usb0="00000007" w:usb1="00000000" w:usb2="00000000" w:usb3="00000000" w:csb0="00000003" w:csb1="00000000"/>
    <w:embedRegular r:id="rId5" w:fontKey="{E5CF85A5-7110-F243-841C-C85E7FFD5DF4}"/>
    <w:embedBold r:id="rId6" w:fontKey="{1CECE03C-C830-6543-A37A-1A97047099DC}"/>
    <w:embedBoldItalic r:id="rId7" w:fontKey="{EA421129-8DAF-EF49-8DEF-B05ECFA4A9D9}"/>
  </w:font>
  <w:font w:name="Trebuchet MS">
    <w:panose1 w:val="020B0603020202020204"/>
    <w:charset w:val="00"/>
    <w:family w:val="swiss"/>
    <w:pitch w:val="variable"/>
    <w:sig w:usb0="00000687" w:usb1="00000000" w:usb2="00000000" w:usb3="00000000" w:csb0="0000009F" w:csb1="00000000"/>
    <w:embedRegular r:id="rId8" w:fontKey="{4A867181-7C62-624B-BA86-F1C9874D36CF}"/>
    <w:embedBold r:id="rId9" w:fontKey="{32C5300C-B31D-C149-896F-40B8CAAD1838}"/>
  </w:font>
  <w:font w:name="Times New Roman">
    <w:panose1 w:val="02020603050405020304"/>
    <w:charset w:val="00"/>
    <w:family w:val="roman"/>
    <w:pitch w:val="variable"/>
    <w:sig w:usb0="E0002EFF" w:usb1="C000785B" w:usb2="00000009" w:usb3="00000000" w:csb0="000001FF" w:csb1="00000000"/>
    <w:embedRegular r:id="rId10" w:fontKey="{C2697D2F-2FF1-AD45-B8A4-B3A0A3077B94}"/>
  </w:font>
  <w:font w:name="Georgia">
    <w:panose1 w:val="02040502050405020303"/>
    <w:charset w:val="00"/>
    <w:family w:val="roman"/>
    <w:pitch w:val="variable"/>
    <w:sig w:usb0="00000287" w:usb1="00000000" w:usb2="00000000" w:usb3="00000000" w:csb0="0000009F" w:csb1="00000000"/>
    <w:embedItalic r:id="rId11" w:fontKey="{4AC08A8A-3855-5842-9458-C9DAD1D3AFCF}"/>
  </w:font>
  <w:font w:name="Arial">
    <w:panose1 w:val="020B0604020202020204"/>
    <w:charset w:val="00"/>
    <w:family w:val="swiss"/>
    <w:pitch w:val="variable"/>
    <w:sig w:usb0="E0002EFF" w:usb1="C000785B" w:usb2="00000009" w:usb3="00000000" w:csb0="000001FF" w:csb1="00000000"/>
    <w:embedRegular r:id="rId12" w:fontKey="{3B7CFC4F-8FFE-9E4B-864F-98350C4F647C}"/>
  </w:font>
  <w:font w:name="REM">
    <w:altName w:val="Calibri"/>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14" w:fontKey="{6B0FE3AB-C0AF-A448-813F-21C2DE4991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F" w14:textId="6C75A2E8" w:rsidR="002B1917" w:rsidRDefault="00F77EB4">
    <w:pPr>
      <w:pBdr>
        <w:top w:val="nil"/>
        <w:left w:val="nil"/>
        <w:bottom w:val="nil"/>
        <w:right w:val="nil"/>
        <w:between w:val="nil"/>
      </w:pBdr>
      <w:tabs>
        <w:tab w:val="center" w:pos="4680"/>
        <w:tab w:val="right" w:pos="9360"/>
      </w:tabs>
      <w:spacing w:after="0" w:line="240" w:lineRule="auto"/>
      <w:jc w:val="right"/>
      <w:rPr>
        <w:rFonts w:ascii="Trebuchet MS" w:eastAsia="Trebuchet MS" w:hAnsi="Trebuchet MS" w:cs="Trebuchet MS"/>
        <w:color w:val="000000"/>
        <w:sz w:val="16"/>
        <w:szCs w:val="16"/>
      </w:rPr>
    </w:pPr>
    <w:r>
      <w:rPr>
        <w:rFonts w:ascii="Trebuchet MS" w:eastAsia="Trebuchet MS" w:hAnsi="Trebuchet MS" w:cs="Trebuchet MS"/>
        <w:color w:val="000000"/>
        <w:sz w:val="16"/>
        <w:szCs w:val="16"/>
      </w:rPr>
      <w:t>16602-7/2/2026-v1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2CE1BB" w14:textId="77777777" w:rsidR="008B00AB" w:rsidRDefault="008B00AB">
      <w:pPr>
        <w:spacing w:after="0" w:line="240" w:lineRule="auto"/>
      </w:pPr>
      <w:r>
        <w:separator/>
      </w:r>
    </w:p>
  </w:footnote>
  <w:footnote w:type="continuationSeparator" w:id="0">
    <w:p w14:paraId="26429DD8" w14:textId="77777777" w:rsidR="008B00AB" w:rsidRDefault="008B00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D" w14:textId="77777777" w:rsidR="002B1917" w:rsidRDefault="002B1917">
    <w:pPr>
      <w:pBdr>
        <w:top w:val="nil"/>
        <w:left w:val="nil"/>
        <w:bottom w:val="nil"/>
        <w:right w:val="nil"/>
        <w:between w:val="nil"/>
      </w:pBdr>
      <w:tabs>
        <w:tab w:val="center" w:pos="4680"/>
        <w:tab w:val="right" w:pos="9360"/>
      </w:tabs>
      <w:spacing w:line="240" w:lineRule="auto"/>
      <w:rPr>
        <w:rFonts w:ascii="Trebuchet MS" w:eastAsia="Trebuchet MS" w:hAnsi="Trebuchet MS" w:cs="Trebuchet MS"/>
        <w:color w:val="000000"/>
      </w:rPr>
    </w:pPr>
  </w:p>
  <w:p w14:paraId="0000002E" w14:textId="77777777" w:rsidR="002B1917" w:rsidRDefault="002B1917">
    <w:pPr>
      <w:pBdr>
        <w:top w:val="nil"/>
        <w:left w:val="nil"/>
        <w:bottom w:val="nil"/>
        <w:right w:val="nil"/>
        <w:between w:val="nil"/>
      </w:pBdr>
      <w:tabs>
        <w:tab w:val="center" w:pos="4680"/>
        <w:tab w:val="right" w:pos="9360"/>
      </w:tabs>
      <w:spacing w:line="240" w:lineRule="auto"/>
      <w:rPr>
        <w:rFonts w:ascii="Trebuchet MS" w:eastAsia="Trebuchet MS" w:hAnsi="Trebuchet MS" w:cs="Trebuchet MS"/>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04F2917"/>
    <w:multiLevelType w:val="multilevel"/>
    <w:tmpl w:val="19B494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5280087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917"/>
    <w:rsid w:val="00061E9F"/>
    <w:rsid w:val="002B1917"/>
    <w:rsid w:val="002F399B"/>
    <w:rsid w:val="00483D55"/>
    <w:rsid w:val="008B00AB"/>
    <w:rsid w:val="00925577"/>
    <w:rsid w:val="00AF3DE4"/>
    <w:rsid w:val="00F73609"/>
    <w:rsid w:val="00F77E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DF597A2"/>
  <w15:docId w15:val="{1D10C406-C4E1-A643-BD35-752E7A1A2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jc w:val="center"/>
      <w:outlineLvl w:val="0"/>
    </w:pPr>
    <w:rPr>
      <w:rFonts w:ascii="Rockwell" w:eastAsia="Rockwell" w:hAnsi="Rockwell" w:cs="Rockwell"/>
      <w:b/>
      <w:bCs/>
      <w:i/>
      <w:iCs/>
      <w:sz w:val="28"/>
      <w:szCs w:val="28"/>
    </w:rPr>
  </w:style>
  <w:style w:type="paragraph" w:styleId="Heading2">
    <w:name w:val="heading 2"/>
    <w:basedOn w:val="Normal"/>
    <w:next w:val="Normal"/>
    <w:uiPriority w:val="9"/>
    <w:unhideWhenUsed/>
    <w:qFormat/>
    <w:pPr>
      <w:jc w:val="center"/>
      <w:outlineLvl w:val="1"/>
    </w:pPr>
    <w:rPr>
      <w:rFonts w:ascii="Rockwell" w:eastAsia="Rockwell" w:hAnsi="Rockwell" w:cs="Rockwell"/>
      <w:b/>
      <w:bCs/>
      <w:sz w:val="28"/>
      <w:szCs w:val="28"/>
    </w:rPr>
  </w:style>
  <w:style w:type="paragraph" w:styleId="Heading3">
    <w:name w:val="heading 3"/>
    <w:basedOn w:val="Normal"/>
    <w:next w:val="Normal"/>
    <w:uiPriority w:val="9"/>
    <w:semiHidden/>
    <w:unhideWhenUsed/>
    <w:qFormat/>
    <w:pPr>
      <w:pBdr>
        <w:top w:val="nil"/>
        <w:left w:val="nil"/>
        <w:bottom w:val="nil"/>
        <w:right w:val="nil"/>
        <w:between w:val="nil"/>
      </w:pBdr>
      <w:spacing w:after="120" w:line="240" w:lineRule="auto"/>
      <w:outlineLvl w:val="2"/>
    </w:pPr>
    <w:rPr>
      <w:rFonts w:ascii="Trebuchet MS" w:eastAsia="Trebuchet MS" w:hAnsi="Trebuchet MS" w:cs="Trebuchet MS"/>
      <w:b/>
      <w:bCs/>
      <w:color w:val="000000"/>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925577"/>
    <w:rPr>
      <w:color w:val="0000FF" w:themeColor="hyperlink"/>
      <w:u w:val="single"/>
    </w:rPr>
  </w:style>
  <w:style w:type="character" w:styleId="UnresolvedMention">
    <w:name w:val="Unresolved Mention"/>
    <w:basedOn w:val="DefaultParagraphFont"/>
    <w:uiPriority w:val="99"/>
    <w:semiHidden/>
    <w:unhideWhenUsed/>
    <w:rsid w:val="00925577"/>
    <w:rPr>
      <w:color w:val="605E5C"/>
      <w:shd w:val="clear" w:color="auto" w:fill="E1DFDD"/>
    </w:rPr>
  </w:style>
  <w:style w:type="paragraph" w:styleId="ListParagraph">
    <w:name w:val="List Paragraph"/>
    <w:basedOn w:val="Normal"/>
    <w:uiPriority w:val="34"/>
    <w:qFormat/>
    <w:rsid w:val="00F77EB4"/>
    <w:pPr>
      <w:ind w:left="720"/>
      <w:contextualSpacing/>
    </w:pPr>
  </w:style>
  <w:style w:type="paragraph" w:styleId="Header">
    <w:name w:val="header"/>
    <w:basedOn w:val="Normal"/>
    <w:link w:val="HeaderChar"/>
    <w:uiPriority w:val="99"/>
    <w:unhideWhenUsed/>
    <w:rsid w:val="00F77E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7EB4"/>
  </w:style>
  <w:style w:type="paragraph" w:styleId="Footer">
    <w:name w:val="footer"/>
    <w:basedOn w:val="Normal"/>
    <w:link w:val="FooterChar"/>
    <w:uiPriority w:val="99"/>
    <w:unhideWhenUsed/>
    <w:rsid w:val="00F77E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7E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comments.xml.rels><?xml version="1.0" encoding="UTF-8" standalone="yes"?>
<Relationships xmlns="http://schemas.openxmlformats.org/package/2006/relationships"><Relationship Id="rId1" Type="http://schemas.openxmlformats.org/officeDocument/2006/relationships/hyperlink" Target="https://www.trafficsafetymarketing.gov/safety-topics/school-bus-safety" TargetMode="External"/></Relationship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microsoft.com/office/2011/relationships/people" Target="peop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0K9/RmQO3x7KTCBG0oaJ8OyyVA==">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143</Words>
  <Characters>818</Characters>
  <Application>Microsoft Office Word</Application>
  <DocSecurity>0</DocSecurity>
  <Lines>6</Lines>
  <Paragraphs>1</Paragraphs>
  <ScaleCrop>false</ScaleCrop>
  <Company/>
  <LinksUpToDate>false</LinksUpToDate>
  <CharactersWithSpaces>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Madison Nance</cp:lastModifiedBy>
  <cp:revision>2</cp:revision>
  <dcterms:created xsi:type="dcterms:W3CDTF">2026-07-01T14:59:00Z</dcterms:created>
  <dcterms:modified xsi:type="dcterms:W3CDTF">2026-07-01T14:59:00Z</dcterms:modified>
</cp:coreProperties>
</file>