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86B81" w14:textId="77777777" w:rsidR="007C4900" w:rsidRPr="00BC5897" w:rsidRDefault="007C4900" w:rsidP="007C4900">
      <w:pPr>
        <w:spacing w:after="0" w:line="240" w:lineRule="auto"/>
        <w:rPr>
          <w:rFonts w:ascii="Rockwell" w:hAnsi="Rockwell" w:cs="Arial"/>
          <w:b/>
          <w:lang w:val="es-US"/>
        </w:rPr>
      </w:pPr>
      <w:commentRangeStart w:id="0"/>
      <w:r w:rsidRPr="00BC5897">
        <w:rPr>
          <w:rFonts w:ascii="Rockwell" w:hAnsi="Rockwell" w:cs="Arial"/>
          <w:b/>
          <w:lang w:val="es-US"/>
        </w:rPr>
        <w:t>PARA DIVULGACIÓN INMEDIATA: [Fecha]</w:t>
      </w:r>
    </w:p>
    <w:p w14:paraId="32A10097" w14:textId="77777777" w:rsidR="007C4900" w:rsidRPr="00BC5897" w:rsidRDefault="007C4900" w:rsidP="007C4900">
      <w:pPr>
        <w:spacing w:after="0"/>
        <w:rPr>
          <w:rFonts w:ascii="Rockwell" w:hAnsi="Rockwell" w:cs="Arial"/>
          <w:b/>
          <w:lang w:val="es-US"/>
        </w:rPr>
      </w:pPr>
      <w:r w:rsidRPr="00BC5897">
        <w:rPr>
          <w:rFonts w:ascii="Rockwell" w:hAnsi="Rockwell" w:cs="Arial"/>
          <w:b/>
          <w:lang w:val="es-US"/>
        </w:rPr>
        <w:t>CONTACTO: [Nombre, Número de Teléfono, Correo Electrónico]</w:t>
      </w:r>
      <w:commentRangeEnd w:id="0"/>
      <w:r w:rsidRPr="00BC5897">
        <w:rPr>
          <w:rStyle w:val="CommentReference"/>
          <w:rFonts w:ascii="Rockwell" w:eastAsia="Arial" w:hAnsi="Rockwell" w:cs="Arial"/>
          <w:lang w:val="es-US"/>
        </w:rPr>
        <w:commentReference w:id="0"/>
      </w:r>
    </w:p>
    <w:p w14:paraId="65A07AB1" w14:textId="77777777" w:rsidR="007C4900" w:rsidRPr="00BC5897" w:rsidRDefault="007C4900" w:rsidP="007C4900">
      <w:pPr>
        <w:spacing w:after="0"/>
        <w:rPr>
          <w:rFonts w:ascii="Rockwell" w:eastAsia="Arial" w:hAnsi="Rockwell" w:cs="Arial"/>
          <w:lang w:val="es-US"/>
        </w:rPr>
      </w:pPr>
    </w:p>
    <w:p w14:paraId="2FB1E52E" w14:textId="77777777" w:rsidR="007C4900" w:rsidRDefault="007C4900" w:rsidP="007C4900">
      <w:pPr>
        <w:spacing w:after="0" w:line="240" w:lineRule="auto"/>
        <w:jc w:val="center"/>
        <w:rPr>
          <w:rFonts w:ascii="Rockwell" w:eastAsia="Arial" w:hAnsi="Rockwell" w:cs="Arial"/>
          <w:b/>
          <w:bCs/>
          <w:sz w:val="28"/>
          <w:szCs w:val="28"/>
          <w:lang w:val="es-US"/>
        </w:rPr>
      </w:pPr>
      <w:r>
        <w:rPr>
          <w:rFonts w:ascii="Rockwell" w:eastAsia="Arial" w:hAnsi="Rockwell" w:cs="Arial"/>
          <w:b/>
          <w:bCs/>
          <w:sz w:val="28"/>
          <w:szCs w:val="28"/>
          <w:lang w:val="es-US"/>
        </w:rPr>
        <w:t xml:space="preserve">Nunca Maneje High, </w:t>
      </w:r>
    </w:p>
    <w:p w14:paraId="20384CA2" w14:textId="56B1F206" w:rsidR="007C4900" w:rsidRDefault="007C4900" w:rsidP="007C4900">
      <w:pPr>
        <w:spacing w:after="0" w:line="240" w:lineRule="auto"/>
        <w:jc w:val="center"/>
        <w:rPr>
          <w:rFonts w:ascii="Rockwell" w:eastAsia="Arial" w:hAnsi="Rockwell" w:cs="Arial"/>
          <w:b/>
          <w:bCs/>
          <w:sz w:val="28"/>
          <w:szCs w:val="28"/>
          <w:lang w:val="es-US"/>
        </w:rPr>
      </w:pPr>
      <w:r>
        <w:rPr>
          <w:rFonts w:ascii="Rockwell" w:eastAsia="Arial" w:hAnsi="Rockwell" w:cs="Arial"/>
          <w:b/>
          <w:bCs/>
          <w:sz w:val="28"/>
          <w:szCs w:val="28"/>
          <w:lang w:val="es-US"/>
        </w:rPr>
        <w:t>Ni el Día de Acción de Gracias Ni Ningún Otro Día</w:t>
      </w:r>
    </w:p>
    <w:p w14:paraId="14FD8915" w14:textId="77777777" w:rsidR="007C4900" w:rsidRPr="007C4900" w:rsidRDefault="007C4900" w:rsidP="007C4900">
      <w:pPr>
        <w:spacing w:after="0"/>
        <w:jc w:val="center"/>
        <w:rPr>
          <w:rFonts w:ascii="Rockwell" w:eastAsia="Arial" w:hAnsi="Rockwell" w:cs="Arial"/>
          <w:b/>
          <w:bCs/>
          <w:sz w:val="28"/>
          <w:szCs w:val="28"/>
          <w:lang w:val="es-US"/>
        </w:rPr>
      </w:pPr>
    </w:p>
    <w:p w14:paraId="2AE0B114" w14:textId="77777777" w:rsidR="007C4900" w:rsidRDefault="007C4900" w:rsidP="007C4900">
      <w:pPr>
        <w:rPr>
          <w:rFonts w:ascii="Trebuchet MS" w:eastAsia="Arial" w:hAnsi="Trebuchet MS" w:cs="Arial"/>
          <w:lang w:val="es-US"/>
        </w:rPr>
      </w:pPr>
      <w:commentRangeStart w:id="1"/>
      <w:r w:rsidRPr="00A73E56">
        <w:rPr>
          <w:rFonts w:ascii="Trebuchet MS" w:eastAsia="Arial" w:hAnsi="Trebuchet MS" w:cs="Arial"/>
          <w:b/>
          <w:bCs/>
          <w:lang w:val="es-US"/>
        </w:rPr>
        <w:t>[Ciudad, Estado</w:t>
      </w:r>
      <w:commentRangeEnd w:id="1"/>
      <w:r w:rsidRPr="00A73E56">
        <w:rPr>
          <w:rFonts w:ascii="Trebuchet MS" w:eastAsia="Arial" w:hAnsi="Trebuchet MS" w:cs="Arial"/>
          <w:lang w:val="es-US"/>
        </w:rPr>
        <w:commentReference w:id="1"/>
      </w:r>
      <w:r w:rsidRPr="00A73E56">
        <w:rPr>
          <w:rFonts w:ascii="Trebuchet MS" w:eastAsia="Arial" w:hAnsi="Trebuchet MS" w:cs="Arial"/>
          <w:b/>
          <w:bCs/>
          <w:lang w:val="es-US"/>
        </w:rPr>
        <w:t xml:space="preserve"> </w:t>
      </w:r>
      <w:r w:rsidRPr="00A73E56">
        <w:rPr>
          <w:rFonts w:ascii="Trebuchet MS" w:eastAsia="Arial" w:hAnsi="Trebuchet MS" w:cs="Arial"/>
          <w:lang w:val="es-US"/>
        </w:rPr>
        <w:t xml:space="preserve">— La Administración Nacional de Seguridad del Tráfico en las Carreteras del Departamento de Transporte de los Estados Unidos (NHTSA) </w:t>
      </w:r>
      <w:commentRangeStart w:id="2"/>
      <w:r w:rsidRPr="00A73E56">
        <w:rPr>
          <w:rFonts w:ascii="Trebuchet MS" w:eastAsia="Arial" w:hAnsi="Trebuchet MS" w:cs="Arial"/>
          <w:lang w:val="es-US"/>
        </w:rPr>
        <w:t xml:space="preserve">les recuerda </w:t>
      </w:r>
      <w:commentRangeEnd w:id="2"/>
      <w:r w:rsidRPr="00A73E56">
        <w:rPr>
          <w:rFonts w:ascii="Trebuchet MS" w:eastAsia="Arial" w:hAnsi="Trebuchet MS" w:cs="Arial"/>
          <w:lang w:val="es-US"/>
        </w:rPr>
        <w:commentReference w:id="2"/>
      </w:r>
      <w:r w:rsidRPr="00A73E56">
        <w:rPr>
          <w:rFonts w:ascii="Trebuchet MS" w:eastAsia="Arial" w:hAnsi="Trebuchet MS" w:cs="Arial"/>
          <w:lang w:val="es-US"/>
        </w:rPr>
        <w:t xml:space="preserve">a los conductores los peligros potencialmente fatales de manejar bajo la influencia de las drogas. Tener una noche </w:t>
      </w:r>
      <w:r w:rsidRPr="00A73E56">
        <w:rPr>
          <w:rFonts w:ascii="Trebuchet MS" w:eastAsia="Arial" w:hAnsi="Trebuchet MS" w:cs="Arial"/>
          <w:bCs/>
          <w:lang w:val="es-US"/>
        </w:rPr>
        <w:t xml:space="preserve">del </w:t>
      </w:r>
      <w:r w:rsidRPr="00A73E56">
        <w:rPr>
          <w:rFonts w:ascii="Trebuchet MS" w:eastAsia="Arial" w:hAnsi="Trebuchet MS" w:cs="Arial"/>
          <w:lang w:val="es-US"/>
        </w:rPr>
        <w:t>Día de Acción de Gracias</w:t>
      </w:r>
      <w:r w:rsidRPr="00A73E56">
        <w:rPr>
          <w:rFonts w:ascii="Trebuchet MS" w:eastAsia="Arial" w:hAnsi="Trebuchet MS" w:cs="Arial"/>
          <w:bCs/>
          <w:lang w:val="es-US"/>
        </w:rPr>
        <w:t xml:space="preserve"> </w:t>
      </w:r>
      <w:r w:rsidRPr="00A73E56">
        <w:rPr>
          <w:rFonts w:ascii="Trebuchet MS" w:eastAsia="Arial" w:hAnsi="Trebuchet MS" w:cs="Arial"/>
          <w:lang w:val="es-US"/>
        </w:rPr>
        <w:t>tranquila requiere que hagan planes para que un conductor sobrio l</w:t>
      </w:r>
      <w:r>
        <w:rPr>
          <w:rFonts w:ascii="Trebuchet MS" w:eastAsia="Arial" w:hAnsi="Trebuchet MS" w:cs="Arial"/>
          <w:lang w:val="es-US"/>
        </w:rPr>
        <w:t>o</w:t>
      </w:r>
      <w:r w:rsidRPr="00A73E56">
        <w:rPr>
          <w:rFonts w:ascii="Trebuchet MS" w:eastAsia="Arial" w:hAnsi="Trebuchet MS" w:cs="Arial"/>
          <w:lang w:val="es-US"/>
        </w:rPr>
        <w:t xml:space="preserve">s lleve a casa de manera segura. Recuerden: </w:t>
      </w:r>
      <w:bookmarkStart w:id="3" w:name="_Hlk201324988"/>
      <w:r w:rsidRPr="00A73E56">
        <w:rPr>
          <w:rFonts w:ascii="Trebuchet MS" w:eastAsia="Arial" w:hAnsi="Trebuchet MS" w:cs="Arial"/>
          <w:i/>
          <w:iCs/>
          <w:lang w:val="es-US"/>
        </w:rPr>
        <w:t>Si Te Sientes Diferente, Manejas Diferente.</w:t>
      </w:r>
      <w:bookmarkEnd w:id="3"/>
      <w:r w:rsidRPr="00A73E56">
        <w:rPr>
          <w:rFonts w:ascii="Trebuchet MS" w:eastAsia="Arial" w:hAnsi="Trebuchet MS" w:cs="Arial"/>
          <w:lang w:val="es-US"/>
        </w:rPr>
        <w:t xml:space="preserve"> </w:t>
      </w:r>
    </w:p>
    <w:p w14:paraId="08F61806" w14:textId="77777777" w:rsidR="007C4900" w:rsidRPr="00A73E56" w:rsidRDefault="007C4900" w:rsidP="007C4900">
      <w:pPr>
        <w:rPr>
          <w:rFonts w:ascii="Trebuchet MS" w:eastAsia="Arial" w:hAnsi="Trebuchet MS" w:cs="Arial"/>
          <w:lang w:val="es-US"/>
        </w:rPr>
      </w:pPr>
      <w:r w:rsidRPr="00A73E56">
        <w:rPr>
          <w:rFonts w:ascii="Trebuchet MS" w:eastAsia="Arial" w:hAnsi="Trebuchet MS" w:cs="Arial"/>
          <w:lang w:val="es-US"/>
        </w:rPr>
        <w:t xml:space="preserve">“Es un error común y peligroso pensar que las personas manejan mejor cuando están high”, dijo </w:t>
      </w:r>
      <w:commentRangeStart w:id="4"/>
      <w:r w:rsidRPr="00A73E56">
        <w:rPr>
          <w:rFonts w:ascii="Trebuchet MS" w:eastAsia="Arial" w:hAnsi="Trebuchet MS" w:cs="Arial"/>
          <w:b/>
          <w:lang w:val="es-US"/>
        </w:rPr>
        <w:t>[Funcionario Local]</w:t>
      </w:r>
      <w:commentRangeEnd w:id="4"/>
      <w:r w:rsidRPr="00A73E56">
        <w:rPr>
          <w:rFonts w:ascii="Trebuchet MS" w:eastAsia="Arial" w:hAnsi="Trebuchet MS" w:cs="Arial"/>
          <w:lang w:val="es-US"/>
        </w:rPr>
        <w:commentReference w:id="4"/>
      </w:r>
      <w:r w:rsidRPr="00A73E56">
        <w:rPr>
          <w:rFonts w:ascii="Trebuchet MS" w:eastAsia="Arial" w:hAnsi="Trebuchet MS" w:cs="Arial"/>
          <w:bCs/>
          <w:lang w:val="es-US"/>
        </w:rPr>
        <w:t xml:space="preserve">. “El mensaje es simple: </w:t>
      </w:r>
      <w:r w:rsidRPr="00A73E56">
        <w:rPr>
          <w:rFonts w:ascii="Trebuchet MS" w:eastAsia="Arial" w:hAnsi="Trebuchet MS" w:cs="Arial"/>
          <w:lang w:val="es-US"/>
        </w:rPr>
        <w:t>manejar bajo la influencia de drogas</w:t>
      </w:r>
      <w:r w:rsidRPr="00A73E56">
        <w:rPr>
          <w:rFonts w:ascii="Trebuchet MS" w:eastAsia="Arial" w:hAnsi="Trebuchet MS" w:cs="Arial"/>
          <w:bCs/>
          <w:lang w:val="es-US"/>
        </w:rPr>
        <w:t xml:space="preserve"> siempre es peligroso y siempre es ilegal. </w:t>
      </w:r>
      <w:r w:rsidRPr="00A73E56">
        <w:rPr>
          <w:rFonts w:ascii="Trebuchet MS" w:eastAsia="Arial" w:hAnsi="Trebuchet MS" w:cs="Arial"/>
          <w:lang w:val="es-US"/>
        </w:rPr>
        <w:t xml:space="preserve">Nuestro objetivo es asegurar que el manejo bajo la influencia de las drogas y sus peligros, potencialmente fatales, no le quiten la vida a nadie, ni su oportunidad de celebrar un Día de Acción de Gracias tranquilo. Recuerden: </w:t>
      </w:r>
      <w:r w:rsidRPr="00A73E56">
        <w:rPr>
          <w:rFonts w:ascii="Trebuchet MS" w:eastAsia="Arial" w:hAnsi="Trebuchet MS" w:cs="Arial"/>
          <w:i/>
          <w:iCs/>
          <w:lang w:val="es-US"/>
        </w:rPr>
        <w:t>Si Te Sientes Diferente, Manejas Diferente</w:t>
      </w:r>
      <w:r w:rsidRPr="00A73E56">
        <w:rPr>
          <w:rFonts w:ascii="Trebuchet MS" w:eastAsia="Arial" w:hAnsi="Trebuchet MS" w:cs="Arial"/>
          <w:lang w:val="es-US"/>
        </w:rPr>
        <w:t>. Si está high, no maneje”.</w:t>
      </w:r>
    </w:p>
    <w:p w14:paraId="640443CB" w14:textId="77777777" w:rsidR="007C4900" w:rsidRDefault="007C4900" w:rsidP="007C4900">
      <w:pPr>
        <w:rPr>
          <w:rFonts w:ascii="Trebuchet MS" w:eastAsia="Arial" w:hAnsi="Trebuchet MS" w:cs="Arial"/>
          <w:lang w:val="es-US"/>
        </w:rPr>
      </w:pPr>
      <w:commentRangeStart w:id="5"/>
      <w:r w:rsidRPr="00A73E56">
        <w:rPr>
          <w:rFonts w:ascii="Trebuchet MS" w:eastAsia="Arial" w:hAnsi="Trebuchet MS" w:cs="Arial"/>
          <w:lang w:val="es-US"/>
        </w:rPr>
        <w:t xml:space="preserve">Violar las leyes de </w:t>
      </w:r>
      <w:commentRangeStart w:id="6"/>
      <w:r w:rsidRPr="00A73E56">
        <w:rPr>
          <w:rFonts w:ascii="Trebuchet MS" w:eastAsia="Arial" w:hAnsi="Trebuchet MS" w:cs="Arial"/>
          <w:b/>
          <w:lang w:val="es-US"/>
        </w:rPr>
        <w:t>[estado</w:t>
      </w:r>
      <w:commentRangeEnd w:id="6"/>
      <w:r w:rsidRPr="00A73E56">
        <w:rPr>
          <w:rFonts w:ascii="Trebuchet MS" w:eastAsia="Arial" w:hAnsi="Trebuchet MS" w:cs="Arial"/>
          <w:lang w:val="es-US"/>
        </w:rPr>
        <w:commentReference w:id="6"/>
      </w:r>
      <w:r w:rsidRPr="00A73E56">
        <w:rPr>
          <w:rFonts w:ascii="Trebuchet MS" w:eastAsia="Arial" w:hAnsi="Trebuchet MS" w:cs="Arial"/>
          <w:b/>
          <w:lang w:val="es-US"/>
        </w:rPr>
        <w:t>]</w:t>
      </w:r>
      <w:r w:rsidRPr="00A73E56">
        <w:rPr>
          <w:rFonts w:ascii="Trebuchet MS" w:eastAsia="Arial" w:hAnsi="Trebuchet MS" w:cs="Arial"/>
          <w:lang w:val="es-US"/>
        </w:rPr>
        <w:t xml:space="preserve"> sobre el manejo bajo la influencia de las drogas puede ser costoso.</w:t>
      </w:r>
      <w:commentRangeEnd w:id="5"/>
      <w:r w:rsidRPr="00A73E56">
        <w:rPr>
          <w:rFonts w:ascii="Trebuchet MS" w:eastAsia="Arial" w:hAnsi="Trebuchet MS" w:cs="Arial"/>
          <w:lang w:val="es-US"/>
        </w:rPr>
        <w:commentReference w:id="5"/>
      </w:r>
    </w:p>
    <w:p w14:paraId="12A9A3A2" w14:textId="77777777" w:rsidR="007C4900" w:rsidRPr="00A73E56" w:rsidRDefault="007C4900" w:rsidP="007C4900">
      <w:pPr>
        <w:rPr>
          <w:rFonts w:ascii="Trebuchet MS" w:eastAsia="Arial" w:hAnsi="Trebuchet MS" w:cs="Arial"/>
          <w:lang w:val="es-US"/>
        </w:rPr>
      </w:pPr>
      <w:r w:rsidRPr="00A73E56">
        <w:rPr>
          <w:rFonts w:ascii="Trebuchet MS" w:eastAsia="Arial" w:hAnsi="Trebuchet MS" w:cs="Arial"/>
          <w:lang w:val="es-US"/>
        </w:rPr>
        <w:t>Muchas personas creen que estar bajo la influencia de ciertas drogas no va a afectar su capacidad de conducir, pero se equivocan. Se ha demostrado que el consumo de marihuana puede disminuir el tiempo de reacción, deteriorar el rendimiento cognitivo y dificultar la tarea del conductor de mantener una posición fija en su carril.</w:t>
      </w:r>
    </w:p>
    <w:p w14:paraId="10F72C03" w14:textId="77777777" w:rsidR="007C4900" w:rsidRPr="00A73E56" w:rsidRDefault="007C4900" w:rsidP="007C4900">
      <w:pPr>
        <w:rPr>
          <w:rFonts w:ascii="Trebuchet MS" w:eastAsia="Arial" w:hAnsi="Trebuchet MS" w:cs="Arial"/>
          <w:lang w:val="es-US"/>
        </w:rPr>
      </w:pPr>
      <w:r w:rsidRPr="00A73E56">
        <w:rPr>
          <w:rFonts w:ascii="Trebuchet MS" w:eastAsia="Arial" w:hAnsi="Trebuchet MS" w:cs="Arial"/>
          <w:lang w:val="es-US"/>
        </w:rPr>
        <w:t>Aquellos que planeen usar drogas no deben conducir. Incluso los medicamentos, con o sin prescripción, les pueden afectar.</w:t>
      </w:r>
      <w:r>
        <w:rPr>
          <w:rFonts w:ascii="Trebuchet MS" w:eastAsia="Arial" w:hAnsi="Trebuchet MS" w:cs="Arial"/>
          <w:lang w:val="es-US"/>
        </w:rPr>
        <w:t xml:space="preserve"> Antes de salir, planifique un viaje seguro a casa, ya sea con un conductor designado, un taxi o un servicio de viaje compartido</w:t>
      </w:r>
      <w:commentRangeStart w:id="7"/>
      <w:r>
        <w:rPr>
          <w:rFonts w:ascii="Trebuchet MS" w:eastAsia="Arial" w:hAnsi="Trebuchet MS" w:cs="Arial"/>
          <w:lang w:val="es-US"/>
        </w:rPr>
        <w:t>.</w:t>
      </w:r>
      <w:commentRangeEnd w:id="7"/>
      <w:r>
        <w:rPr>
          <w:rStyle w:val="CommentReference"/>
          <w:rFonts w:ascii="Trebuchet MS" w:hAnsi="Trebuchet MS" w:cs="Times New Roman"/>
        </w:rPr>
        <w:commentReference w:id="7"/>
      </w:r>
      <w:r>
        <w:rPr>
          <w:rFonts w:ascii="Trebuchet MS" w:eastAsia="Arial" w:hAnsi="Trebuchet MS" w:cs="Arial"/>
          <w:lang w:val="es-US"/>
        </w:rPr>
        <w:t xml:space="preserve"> </w:t>
      </w:r>
    </w:p>
    <w:p w14:paraId="75601E5E" w14:textId="77777777" w:rsidR="007C4900" w:rsidRDefault="007C4900" w:rsidP="007C4900">
      <w:pPr>
        <w:rPr>
          <w:rFonts w:ascii="Trebuchet MS" w:eastAsia="Arial" w:hAnsi="Trebuchet MS" w:cs="Arial"/>
          <w:lang w:val="es-US"/>
        </w:rPr>
      </w:pPr>
      <w:r>
        <w:rPr>
          <w:rFonts w:ascii="Trebuchet MS" w:eastAsia="Arial" w:hAnsi="Trebuchet MS" w:cs="Arial"/>
          <w:lang w:val="es-US"/>
        </w:rPr>
        <w:t xml:space="preserve">En el Día de Acción de Gracias la mayoría se reúne con amigos y familiares. Considere entregar las llaves a un conductor sobrio para garantizar un viaje seguro a casa para cualquier persona que esté bajo los efectos del alcohol o drogas. Ser un buen amigo también significa actuar cuando otros están consumiendo sustancias que afectan la capacidad de reacción y raciocinio. Quitarle las llaves y programar un viaje seguro a casa es una forma fácil de proteger a sus amigos y seres queridos. </w:t>
      </w:r>
      <w:r w:rsidRPr="008567C3">
        <w:rPr>
          <w:rFonts w:ascii="Trebuchet MS" w:eastAsia="Arial" w:hAnsi="Trebuchet MS" w:cs="Arial"/>
          <w:lang w:val="es-US"/>
        </w:rPr>
        <w:t xml:space="preserve">Si alguien ve a un </w:t>
      </w:r>
      <w:r w:rsidRPr="008567C3">
        <w:rPr>
          <w:rFonts w:ascii="Trebuchet MS" w:eastAsia="Arial" w:hAnsi="Trebuchet MS" w:cs="Arial"/>
          <w:lang w:val="es-US"/>
        </w:rPr>
        <w:lastRenderedPageBreak/>
        <w:t>conductor bajo la influencia de las drogas</w:t>
      </w:r>
      <w:r>
        <w:rPr>
          <w:rFonts w:ascii="Trebuchet MS" w:eastAsia="Arial" w:hAnsi="Trebuchet MS" w:cs="Arial"/>
          <w:lang w:val="es-US"/>
        </w:rPr>
        <w:t xml:space="preserve"> en la carretera</w:t>
      </w:r>
      <w:r w:rsidRPr="008567C3">
        <w:rPr>
          <w:rFonts w:ascii="Trebuchet MS" w:eastAsia="Arial" w:hAnsi="Trebuchet MS" w:cs="Arial"/>
          <w:lang w:val="es-US"/>
        </w:rPr>
        <w:t xml:space="preserve">, comuníquese con </w:t>
      </w:r>
      <w:commentRangeStart w:id="8"/>
      <w:r w:rsidRPr="008567C3">
        <w:rPr>
          <w:rFonts w:ascii="Trebuchet MS" w:eastAsia="Arial" w:hAnsi="Trebuchet MS" w:cs="Arial"/>
          <w:lang w:val="es-US"/>
        </w:rPr>
        <w:t>la policía local</w:t>
      </w:r>
      <w:commentRangeEnd w:id="8"/>
      <w:r w:rsidRPr="008567C3">
        <w:rPr>
          <w:rFonts w:ascii="Trebuchet MS" w:eastAsia="Arial" w:hAnsi="Trebuchet MS" w:cs="Arial"/>
          <w:lang w:val="es-US"/>
        </w:rPr>
        <w:commentReference w:id="8"/>
      </w:r>
      <w:r w:rsidRPr="008567C3">
        <w:rPr>
          <w:rFonts w:ascii="Trebuchet MS" w:eastAsia="Arial" w:hAnsi="Trebuchet MS" w:cs="Arial"/>
          <w:lang w:val="es-US"/>
        </w:rPr>
        <w:t>.</w:t>
      </w:r>
    </w:p>
    <w:p w14:paraId="0379ED98" w14:textId="7D185122" w:rsidR="007C4900" w:rsidRPr="008567C3" w:rsidRDefault="007C4900" w:rsidP="007C4900">
      <w:pPr>
        <w:rPr>
          <w:rFonts w:ascii="Trebuchet MS" w:eastAsia="Arial" w:hAnsi="Trebuchet MS" w:cs="Arial"/>
          <w:lang w:val="es-US"/>
        </w:rPr>
      </w:pPr>
      <w:r w:rsidRPr="008567C3">
        <w:rPr>
          <w:rFonts w:ascii="Trebuchet MS" w:eastAsia="Arial" w:hAnsi="Trebuchet MS" w:cs="Arial"/>
          <w:lang w:val="es-US"/>
        </w:rPr>
        <w:t xml:space="preserve">Colabore con NHTSA en la difusión de este importante mensaje que podría salvar vidas: </w:t>
      </w:r>
      <w:r w:rsidRPr="008567C3">
        <w:rPr>
          <w:rFonts w:ascii="Trebuchet MS" w:eastAsia="Arial" w:hAnsi="Trebuchet MS" w:cs="Arial"/>
          <w:i/>
          <w:lang w:val="es-US"/>
        </w:rPr>
        <w:t xml:space="preserve">Si Te Sientes Diferente, Manejas Diferente. </w:t>
      </w:r>
      <w:r w:rsidRPr="008567C3">
        <w:rPr>
          <w:rFonts w:ascii="Trebuchet MS" w:eastAsia="Arial" w:hAnsi="Trebuchet MS" w:cs="Arial"/>
          <w:lang w:val="es-US"/>
        </w:rPr>
        <w:t xml:space="preserve">Para obtener más información sobre el manejo bajo la influencia de las drogas, visite </w:t>
      </w:r>
      <w:hyperlink r:id="rId11" w:history="1">
        <w:r w:rsidRPr="008567C3">
          <w:rPr>
            <w:rStyle w:val="Hyperlink"/>
            <w:rFonts w:ascii="Trebuchet MS" w:eastAsia="Arial" w:hAnsi="Trebuchet MS" w:cs="Arial"/>
            <w:lang w:val="es-US"/>
          </w:rPr>
          <w:t>www.nhtsa.gov/es/conducir-de-forma-riesgosa/el-manejo-bajo-la-influencia-de-las-drogas</w:t>
        </w:r>
      </w:hyperlink>
      <w:r w:rsidRPr="008567C3">
        <w:rPr>
          <w:rFonts w:ascii="Trebuchet MS" w:eastAsia="Arial" w:hAnsi="Trebuchet MS" w:cs="Arial"/>
          <w:lang w:val="es-US"/>
        </w:rPr>
        <w:t>.</w:t>
      </w:r>
    </w:p>
    <w:p w14:paraId="509FA744" w14:textId="779C93FE" w:rsidR="00A46F85" w:rsidRPr="007C4900" w:rsidRDefault="007C4900" w:rsidP="007C4900">
      <w:pPr>
        <w:jc w:val="center"/>
      </w:pPr>
      <w:r w:rsidRPr="008567C3">
        <w:rPr>
          <w:rFonts w:ascii="Trebuchet MS" w:eastAsia="Arial" w:hAnsi="Trebuchet MS" w:cs="Arial"/>
          <w:lang w:val="es-US"/>
        </w:rPr>
        <w:t>###</w:t>
      </w:r>
    </w:p>
    <w:sectPr w:rsidR="00A46F85" w:rsidRPr="007C4900" w:rsidSect="00540784">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date="2024-07-24T13:33:00Z" w:initials="A">
    <w:p w14:paraId="4CE664D1" w14:textId="77777777" w:rsidR="007C4900" w:rsidRDefault="007C4900" w:rsidP="007C4900">
      <w:pPr>
        <w:pStyle w:val="CommentText"/>
      </w:pPr>
      <w:r>
        <w:rPr>
          <w:rStyle w:val="CommentReference"/>
        </w:rPr>
        <w:annotationRef/>
      </w:r>
      <w:r>
        <w:rPr>
          <w:color w:val="000000"/>
          <w:highlight w:val="white"/>
        </w:rPr>
        <w:t xml:space="preserve">This is a sample news release. </w:t>
      </w:r>
      <w:r>
        <w:rPr>
          <w:color w:val="000000"/>
          <w:highlight w:val="white"/>
        </w:rPr>
        <w:br/>
        <w:t xml:space="preserve">Insert: Date </w:t>
      </w:r>
    </w:p>
    <w:p w14:paraId="3DB69558" w14:textId="77777777" w:rsidR="007C4900" w:rsidRDefault="007C4900" w:rsidP="007C4900">
      <w:pPr>
        <w:pStyle w:val="CommentText"/>
      </w:pPr>
      <w:r>
        <w:t>Insert: Contact info</w:t>
      </w:r>
    </w:p>
  </w:comment>
  <w:comment w:id="1" w:author="Author" w:date="2024-07-24T13:36:00Z" w:initials="A">
    <w:p w14:paraId="208C2EA2" w14:textId="77777777" w:rsidR="007C4900" w:rsidRDefault="007C4900" w:rsidP="007C4900">
      <w:pPr>
        <w:pStyle w:val="CommentText"/>
      </w:pPr>
      <w:r>
        <w:rPr>
          <w:rStyle w:val="CommentReference"/>
        </w:rPr>
        <w:annotationRef/>
      </w:r>
      <w:r>
        <w:t>Insert: City, State</w:t>
      </w:r>
    </w:p>
  </w:comment>
  <w:comment w:id="2" w:author="Author" w:date="2024-07-24T13:43:00Z" w:initials="A">
    <w:p w14:paraId="3CE5B247" w14:textId="77777777" w:rsidR="007C4900" w:rsidRDefault="007C4900" w:rsidP="007C4900">
      <w:pPr>
        <w:pStyle w:val="CommentText"/>
      </w:pPr>
      <w:r>
        <w:rPr>
          <w:rStyle w:val="CommentReference"/>
        </w:rPr>
        <w:annotationRef/>
      </w:r>
      <w:r>
        <w:t>Option: You can include your state/location organization name too:</w:t>
      </w:r>
      <w:r>
        <w:br/>
        <w:t>… y {State/Local Organization} les recuerdan...</w:t>
      </w:r>
    </w:p>
  </w:comment>
  <w:comment w:id="4" w:author="Author" w:date="2025-06-20T10:13:00Z" w:initials="A">
    <w:p w14:paraId="52F514D3" w14:textId="77777777" w:rsidR="007C4900" w:rsidRDefault="007C4900" w:rsidP="007C4900">
      <w:pPr>
        <w:pStyle w:val="CommentText"/>
      </w:pPr>
      <w:r>
        <w:rPr>
          <w:rStyle w:val="CommentReference"/>
        </w:rPr>
        <w:annotationRef/>
      </w:r>
      <w:r>
        <w:t xml:space="preserve">Before filling in the names of the organization and organization spokesperson, you must contact them for permission to use their names in this news release. Also, you must get their approval for the language of their quotations, and any changes or additions they may require. Only after this is done should you issue the news release. </w:t>
      </w:r>
    </w:p>
  </w:comment>
  <w:comment w:id="6" w:author="Author" w:date="2025-07-07T11:49:00Z" w:initials="A">
    <w:p w14:paraId="1F2CC3FD" w14:textId="77777777" w:rsidR="007C4900" w:rsidRDefault="007C4900" w:rsidP="007C4900">
      <w:pPr>
        <w:pStyle w:val="CommentText"/>
      </w:pPr>
      <w:r>
        <w:rPr>
          <w:rStyle w:val="CommentReference"/>
        </w:rPr>
        <w:annotationRef/>
      </w:r>
      <w:r>
        <w:t>Insert: State</w:t>
      </w:r>
    </w:p>
  </w:comment>
  <w:comment w:id="5" w:author="Author" w:date="2025-07-07T11:48:00Z" w:initials="A">
    <w:p w14:paraId="13677284" w14:textId="77777777" w:rsidR="007C4900" w:rsidRDefault="007C4900" w:rsidP="007C4900">
      <w:pPr>
        <w:pStyle w:val="CommentText"/>
      </w:pPr>
      <w:r>
        <w:rPr>
          <w:rStyle w:val="CommentReference"/>
        </w:rPr>
        <w:annotationRef/>
      </w:r>
      <w:r>
        <w:t>Insert: State law specifics/fines</w:t>
      </w:r>
    </w:p>
  </w:comment>
  <w:comment w:id="7" w:author="Author" w:date="2026-07-31T16:58:00Z" w:initials="A">
    <w:p w14:paraId="02A0EEE0" w14:textId="77777777" w:rsidR="007C4900" w:rsidRDefault="007C4900" w:rsidP="007C4900">
      <w:pPr>
        <w:pStyle w:val="CommentText"/>
      </w:pPr>
      <w:r>
        <w:rPr>
          <w:rStyle w:val="CommentReference"/>
        </w:rPr>
        <w:annotationRef/>
      </w:r>
      <w:r>
        <w:t>Option: If your community has sober ride program, insert that information here.</w:t>
      </w:r>
    </w:p>
  </w:comment>
  <w:comment w:id="8" w:author="Author" w:initials="A">
    <w:p w14:paraId="72F8AE56" w14:textId="77777777" w:rsidR="007C4900" w:rsidRDefault="007C4900" w:rsidP="007C4900">
      <w:pPr>
        <w:pStyle w:val="CommentText"/>
      </w:pPr>
      <w:r>
        <w:rPr>
          <w:rStyle w:val="CommentReference"/>
        </w:rPr>
        <w:annotationRef/>
      </w:r>
      <w:r>
        <w:t>Option: Insert local law enforcement agency and number.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B69558" w15:done="0"/>
  <w15:commentEx w15:paraId="208C2EA2" w15:done="0"/>
  <w15:commentEx w15:paraId="3CE5B247" w15:done="0"/>
  <w15:commentEx w15:paraId="52F514D3" w15:done="0"/>
  <w15:commentEx w15:paraId="1F2CC3FD" w15:done="0"/>
  <w15:commentEx w15:paraId="13677284" w15:done="0"/>
  <w15:commentEx w15:paraId="02A0EEE0" w15:done="0"/>
  <w15:commentEx w15:paraId="72F8AE5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4BFCF1" w16cex:dateUtc="2024-07-25T02:21:00Z"/>
  <w16cex:commentExtensible w16cex:durableId="2A4B81D2" w16cex:dateUtc="2024-07-24T17:36:00Z"/>
  <w16cex:commentExtensible w16cex:durableId="2A4B837A" w16cex:dateUtc="2024-07-24T17:43:00Z"/>
  <w16cex:commentExtensible w16cex:durableId="2BFFB2AF" w16cex:dateUtc="2025-06-20T14:13:00Z"/>
  <w16cex:commentExtensible w16cex:durableId="2C1632B9" w16cex:dateUtc="2025-07-07T15:49:00Z"/>
  <w16cex:commentExtensible w16cex:durableId="2C163291" w16cex:dateUtc="2025-07-07T15:48:00Z"/>
  <w16cex:commentExtensible w16cex:durableId="15D7896B" w16cex:dateUtc="2026-07-31T20: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B69558" w16cid:durableId="2A4BFCF1"/>
  <w16cid:commentId w16cid:paraId="208C2EA2" w16cid:durableId="2A4B81D2"/>
  <w16cid:commentId w16cid:paraId="3CE5B247" w16cid:durableId="2A4B837A"/>
  <w16cid:commentId w16cid:paraId="52F514D3" w16cid:durableId="2BFFB2AF"/>
  <w16cid:commentId w16cid:paraId="1F2CC3FD" w16cid:durableId="2C1632B9"/>
  <w16cid:commentId w16cid:paraId="13677284" w16cid:durableId="2C163291"/>
  <w16cid:commentId w16cid:paraId="02A0EEE0" w16cid:durableId="15D7896B"/>
  <w16cid:commentId w16cid:paraId="72F8AE56" w16cid:durableId="2BE211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061D7" w14:textId="77777777" w:rsidR="00887A06" w:rsidRDefault="00887A06" w:rsidP="00901CE9">
      <w:pPr>
        <w:spacing w:after="0" w:line="240" w:lineRule="auto"/>
      </w:pPr>
      <w:r>
        <w:separator/>
      </w:r>
    </w:p>
  </w:endnote>
  <w:endnote w:type="continuationSeparator" w:id="0">
    <w:p w14:paraId="43A7F03E" w14:textId="77777777" w:rsidR="00887A06" w:rsidRDefault="00887A06" w:rsidP="00901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8C20" w14:textId="77777777" w:rsidR="00F92EC8" w:rsidRDefault="00F92E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79507" w14:textId="32603AE8" w:rsidR="00901CE9" w:rsidRPr="00901CE9" w:rsidRDefault="000E1F3E" w:rsidP="0081346C">
    <w:pPr>
      <w:pStyle w:val="Footer"/>
    </w:pPr>
    <w:r>
      <w:t>16871</w:t>
    </w:r>
    <w:r w:rsidR="007C4900">
      <w:t>d</w:t>
    </w:r>
    <w:r w:rsidR="008D699B" w:rsidRPr="0081346C">
      <w:t>-</w:t>
    </w:r>
    <w:r w:rsidR="007C4900">
      <w:t>082526</w:t>
    </w:r>
    <w:r w:rsidR="008D699B" w:rsidRPr="0081346C">
      <w:t>-</w:t>
    </w:r>
    <w:r w:rsidR="005D5177">
      <w:t>v</w:t>
    </w:r>
    <w:r w:rsidR="007C4900">
      <w:t>1</w:t>
    </w:r>
    <w:r w:rsidR="00E1643D">
      <w: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072CB" w14:textId="77777777" w:rsidR="00F92EC8" w:rsidRDefault="00F92E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B6C58" w14:textId="77777777" w:rsidR="00887A06" w:rsidRDefault="00887A06" w:rsidP="00901CE9">
      <w:pPr>
        <w:spacing w:after="0" w:line="240" w:lineRule="auto"/>
      </w:pPr>
      <w:r>
        <w:separator/>
      </w:r>
    </w:p>
  </w:footnote>
  <w:footnote w:type="continuationSeparator" w:id="0">
    <w:p w14:paraId="34781EB5" w14:textId="77777777" w:rsidR="00887A06" w:rsidRDefault="00887A06" w:rsidP="00901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E89E0" w14:textId="77777777" w:rsidR="00F92EC8" w:rsidRDefault="00F92E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3CCB7" w14:textId="1AEAA6EA" w:rsidR="00B622BF" w:rsidRDefault="0021315F" w:rsidP="00B622BF">
    <w:pPr>
      <w:pStyle w:val="Header"/>
      <w:jc w:val="center"/>
    </w:pPr>
    <w:r w:rsidRPr="00BC5897">
      <w:rPr>
        <w:rFonts w:ascii="Trebuchet MS" w:eastAsia="Arial" w:hAnsi="Trebuchet MS" w:cs="Arial"/>
        <w:noProof/>
      </w:rPr>
      <w:drawing>
        <wp:inline distT="0" distB="0" distL="0" distR="0" wp14:anchorId="17E9D4AC" wp14:editId="2170B983">
          <wp:extent cx="2187526" cy="796652"/>
          <wp:effectExtent l="0" t="0" r="3810" b="3810"/>
          <wp:docPr id="478801011" name="Picture 1" descr="Si Te Sientes Diferente, Manejas Diferen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01011" name="Picture 1" descr="Si Te Sientes Diferente, Manejas Diferente logo"/>
                  <pic:cNvPicPr/>
                </pic:nvPicPr>
                <pic:blipFill>
                  <a:blip r:embed="rId1"/>
                  <a:stretch>
                    <a:fillRect/>
                  </a:stretch>
                </pic:blipFill>
                <pic:spPr>
                  <a:xfrm>
                    <a:off x="0" y="0"/>
                    <a:ext cx="2197012" cy="800107"/>
                  </a:xfrm>
                  <a:prstGeom prst="rect">
                    <a:avLst/>
                  </a:prstGeom>
                </pic:spPr>
              </pic:pic>
            </a:graphicData>
          </a:graphic>
        </wp:inline>
      </w:drawing>
    </w:r>
  </w:p>
  <w:p w14:paraId="45C137FC" w14:textId="77777777" w:rsidR="00B622BF" w:rsidRDefault="00B622BF" w:rsidP="00B622BF">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734B" w14:textId="77777777" w:rsidR="00F92EC8" w:rsidRDefault="00F92E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EEE5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E04B85"/>
    <w:multiLevelType w:val="hybridMultilevel"/>
    <w:tmpl w:val="BE624B22"/>
    <w:lvl w:ilvl="0" w:tplc="E9003992">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D722740"/>
    <w:multiLevelType w:val="hybridMultilevel"/>
    <w:tmpl w:val="18B2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86E7C"/>
    <w:multiLevelType w:val="hybridMultilevel"/>
    <w:tmpl w:val="6A4E9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4C5771"/>
    <w:multiLevelType w:val="hybridMultilevel"/>
    <w:tmpl w:val="A9D84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3714336">
    <w:abstractNumId w:val="0"/>
  </w:num>
  <w:num w:numId="2" w16cid:durableId="387191500">
    <w:abstractNumId w:val="1"/>
  </w:num>
  <w:num w:numId="3" w16cid:durableId="490222548">
    <w:abstractNumId w:val="4"/>
  </w:num>
  <w:num w:numId="4" w16cid:durableId="2061977342">
    <w:abstractNumId w:val="3"/>
  </w:num>
  <w:num w:numId="5" w16cid:durableId="153931917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E9"/>
    <w:rsid w:val="000053E7"/>
    <w:rsid w:val="00017E92"/>
    <w:rsid w:val="00041C2A"/>
    <w:rsid w:val="00047E66"/>
    <w:rsid w:val="00054E0C"/>
    <w:rsid w:val="000560FC"/>
    <w:rsid w:val="000663F2"/>
    <w:rsid w:val="00073C2C"/>
    <w:rsid w:val="00083BE6"/>
    <w:rsid w:val="0009011E"/>
    <w:rsid w:val="00095F88"/>
    <w:rsid w:val="000E1F3E"/>
    <w:rsid w:val="000F078A"/>
    <w:rsid w:val="00100A2D"/>
    <w:rsid w:val="001148AE"/>
    <w:rsid w:val="0012035E"/>
    <w:rsid w:val="00126C6B"/>
    <w:rsid w:val="001416ED"/>
    <w:rsid w:val="00142C2B"/>
    <w:rsid w:val="00155E36"/>
    <w:rsid w:val="00161F42"/>
    <w:rsid w:val="00167F2B"/>
    <w:rsid w:val="00180E4F"/>
    <w:rsid w:val="00182C20"/>
    <w:rsid w:val="00182C32"/>
    <w:rsid w:val="00183C21"/>
    <w:rsid w:val="001914AA"/>
    <w:rsid w:val="001937F0"/>
    <w:rsid w:val="001947D1"/>
    <w:rsid w:val="001A158A"/>
    <w:rsid w:val="001A673F"/>
    <w:rsid w:val="001B2912"/>
    <w:rsid w:val="001B7526"/>
    <w:rsid w:val="001C222B"/>
    <w:rsid w:val="001D0DE1"/>
    <w:rsid w:val="001D69AE"/>
    <w:rsid w:val="001E692F"/>
    <w:rsid w:val="001F0607"/>
    <w:rsid w:val="001F5595"/>
    <w:rsid w:val="00205F4F"/>
    <w:rsid w:val="002116C9"/>
    <w:rsid w:val="0021315F"/>
    <w:rsid w:val="0021528E"/>
    <w:rsid w:val="00226D7B"/>
    <w:rsid w:val="00230333"/>
    <w:rsid w:val="00236301"/>
    <w:rsid w:val="00244F82"/>
    <w:rsid w:val="0026181F"/>
    <w:rsid w:val="002728E8"/>
    <w:rsid w:val="002918C0"/>
    <w:rsid w:val="00295062"/>
    <w:rsid w:val="002A4383"/>
    <w:rsid w:val="002A47DD"/>
    <w:rsid w:val="002A6AAF"/>
    <w:rsid w:val="002B4917"/>
    <w:rsid w:val="002B66C6"/>
    <w:rsid w:val="002C5FF8"/>
    <w:rsid w:val="002C65E9"/>
    <w:rsid w:val="002D4B3F"/>
    <w:rsid w:val="002D550E"/>
    <w:rsid w:val="002F2C19"/>
    <w:rsid w:val="00301453"/>
    <w:rsid w:val="00343E03"/>
    <w:rsid w:val="00352A56"/>
    <w:rsid w:val="003572FD"/>
    <w:rsid w:val="003A736D"/>
    <w:rsid w:val="003B1CE1"/>
    <w:rsid w:val="003D2D80"/>
    <w:rsid w:val="003F3BFE"/>
    <w:rsid w:val="00410177"/>
    <w:rsid w:val="004334E5"/>
    <w:rsid w:val="00443224"/>
    <w:rsid w:val="0044490E"/>
    <w:rsid w:val="004543F7"/>
    <w:rsid w:val="00457F82"/>
    <w:rsid w:val="00463D8B"/>
    <w:rsid w:val="00463E16"/>
    <w:rsid w:val="00490450"/>
    <w:rsid w:val="004944B0"/>
    <w:rsid w:val="0049537A"/>
    <w:rsid w:val="004A0FF7"/>
    <w:rsid w:val="004A1965"/>
    <w:rsid w:val="004A3B66"/>
    <w:rsid w:val="004A64E8"/>
    <w:rsid w:val="004B6A96"/>
    <w:rsid w:val="004C06B4"/>
    <w:rsid w:val="004D1EC0"/>
    <w:rsid w:val="004D21EE"/>
    <w:rsid w:val="004D77A2"/>
    <w:rsid w:val="004E1C20"/>
    <w:rsid w:val="004F555E"/>
    <w:rsid w:val="004F7615"/>
    <w:rsid w:val="004F7E90"/>
    <w:rsid w:val="00510A80"/>
    <w:rsid w:val="00512BFB"/>
    <w:rsid w:val="00515528"/>
    <w:rsid w:val="00515EB3"/>
    <w:rsid w:val="00527202"/>
    <w:rsid w:val="005326CD"/>
    <w:rsid w:val="00535398"/>
    <w:rsid w:val="00537C7B"/>
    <w:rsid w:val="00540784"/>
    <w:rsid w:val="005430D9"/>
    <w:rsid w:val="00550936"/>
    <w:rsid w:val="00565486"/>
    <w:rsid w:val="00567EA0"/>
    <w:rsid w:val="0058464F"/>
    <w:rsid w:val="00590720"/>
    <w:rsid w:val="005B754B"/>
    <w:rsid w:val="005C3F96"/>
    <w:rsid w:val="005D5177"/>
    <w:rsid w:val="005D566F"/>
    <w:rsid w:val="005D59E1"/>
    <w:rsid w:val="005E032E"/>
    <w:rsid w:val="005E1C98"/>
    <w:rsid w:val="005E42DD"/>
    <w:rsid w:val="00603243"/>
    <w:rsid w:val="00604280"/>
    <w:rsid w:val="00606249"/>
    <w:rsid w:val="00614986"/>
    <w:rsid w:val="00616DF4"/>
    <w:rsid w:val="00625A39"/>
    <w:rsid w:val="00636AEB"/>
    <w:rsid w:val="006472C0"/>
    <w:rsid w:val="00647440"/>
    <w:rsid w:val="00652822"/>
    <w:rsid w:val="0065461D"/>
    <w:rsid w:val="0067003C"/>
    <w:rsid w:val="00672251"/>
    <w:rsid w:val="00673C85"/>
    <w:rsid w:val="00690D2B"/>
    <w:rsid w:val="00697610"/>
    <w:rsid w:val="006A7CAF"/>
    <w:rsid w:val="006B2101"/>
    <w:rsid w:val="006D0E43"/>
    <w:rsid w:val="006D2183"/>
    <w:rsid w:val="006D3CC3"/>
    <w:rsid w:val="006E2762"/>
    <w:rsid w:val="006E3594"/>
    <w:rsid w:val="00700963"/>
    <w:rsid w:val="00700A0D"/>
    <w:rsid w:val="00717ED5"/>
    <w:rsid w:val="007313BC"/>
    <w:rsid w:val="00741DA1"/>
    <w:rsid w:val="0075538F"/>
    <w:rsid w:val="00762A02"/>
    <w:rsid w:val="0077096D"/>
    <w:rsid w:val="007720FD"/>
    <w:rsid w:val="007835E3"/>
    <w:rsid w:val="0079454E"/>
    <w:rsid w:val="007B0035"/>
    <w:rsid w:val="007B04C0"/>
    <w:rsid w:val="007B6C56"/>
    <w:rsid w:val="007C2723"/>
    <w:rsid w:val="007C4900"/>
    <w:rsid w:val="007D0DEB"/>
    <w:rsid w:val="007D2D38"/>
    <w:rsid w:val="007D5238"/>
    <w:rsid w:val="007D6600"/>
    <w:rsid w:val="007E025E"/>
    <w:rsid w:val="007E507F"/>
    <w:rsid w:val="007F0F99"/>
    <w:rsid w:val="007F3D61"/>
    <w:rsid w:val="007F78D6"/>
    <w:rsid w:val="008054C0"/>
    <w:rsid w:val="0081324E"/>
    <w:rsid w:val="0081346C"/>
    <w:rsid w:val="00824066"/>
    <w:rsid w:val="00830CC3"/>
    <w:rsid w:val="008331B9"/>
    <w:rsid w:val="00834FD7"/>
    <w:rsid w:val="00836E77"/>
    <w:rsid w:val="008459C9"/>
    <w:rsid w:val="00852D69"/>
    <w:rsid w:val="00853C18"/>
    <w:rsid w:val="00862A45"/>
    <w:rsid w:val="00866485"/>
    <w:rsid w:val="00867AE3"/>
    <w:rsid w:val="00887A06"/>
    <w:rsid w:val="008914F8"/>
    <w:rsid w:val="0089365D"/>
    <w:rsid w:val="008A6DD9"/>
    <w:rsid w:val="008A7378"/>
    <w:rsid w:val="008B6819"/>
    <w:rsid w:val="008B6C4C"/>
    <w:rsid w:val="008C017F"/>
    <w:rsid w:val="008C149B"/>
    <w:rsid w:val="008C157C"/>
    <w:rsid w:val="008C70EB"/>
    <w:rsid w:val="008D699B"/>
    <w:rsid w:val="008F5054"/>
    <w:rsid w:val="008F6B54"/>
    <w:rsid w:val="00901CE9"/>
    <w:rsid w:val="00903F74"/>
    <w:rsid w:val="00905462"/>
    <w:rsid w:val="00907384"/>
    <w:rsid w:val="00907C38"/>
    <w:rsid w:val="0094067A"/>
    <w:rsid w:val="0094496E"/>
    <w:rsid w:val="00945C96"/>
    <w:rsid w:val="00956A6E"/>
    <w:rsid w:val="00990501"/>
    <w:rsid w:val="009962F8"/>
    <w:rsid w:val="009A0F98"/>
    <w:rsid w:val="009A460D"/>
    <w:rsid w:val="009A5F02"/>
    <w:rsid w:val="009C0118"/>
    <w:rsid w:val="009C3211"/>
    <w:rsid w:val="009E3F3A"/>
    <w:rsid w:val="009F3460"/>
    <w:rsid w:val="00A015E5"/>
    <w:rsid w:val="00A123DA"/>
    <w:rsid w:val="00A17E51"/>
    <w:rsid w:val="00A209DF"/>
    <w:rsid w:val="00A337FF"/>
    <w:rsid w:val="00A345FE"/>
    <w:rsid w:val="00A364DD"/>
    <w:rsid w:val="00A40606"/>
    <w:rsid w:val="00A438E3"/>
    <w:rsid w:val="00A45633"/>
    <w:rsid w:val="00A46F85"/>
    <w:rsid w:val="00A50E2C"/>
    <w:rsid w:val="00A519A9"/>
    <w:rsid w:val="00A77193"/>
    <w:rsid w:val="00A80AFB"/>
    <w:rsid w:val="00A8486C"/>
    <w:rsid w:val="00A9026F"/>
    <w:rsid w:val="00A90A9E"/>
    <w:rsid w:val="00AA106A"/>
    <w:rsid w:val="00AA3860"/>
    <w:rsid w:val="00AB6E41"/>
    <w:rsid w:val="00AD3AFD"/>
    <w:rsid w:val="00AE3DBD"/>
    <w:rsid w:val="00AF4148"/>
    <w:rsid w:val="00B101C7"/>
    <w:rsid w:val="00B203E0"/>
    <w:rsid w:val="00B2048E"/>
    <w:rsid w:val="00B2642C"/>
    <w:rsid w:val="00B278ED"/>
    <w:rsid w:val="00B331E3"/>
    <w:rsid w:val="00B619CC"/>
    <w:rsid w:val="00B622BF"/>
    <w:rsid w:val="00B63986"/>
    <w:rsid w:val="00B6558D"/>
    <w:rsid w:val="00B7210D"/>
    <w:rsid w:val="00B9273B"/>
    <w:rsid w:val="00B9686E"/>
    <w:rsid w:val="00BB1112"/>
    <w:rsid w:val="00BB1995"/>
    <w:rsid w:val="00BE5DC9"/>
    <w:rsid w:val="00BF0673"/>
    <w:rsid w:val="00C0167F"/>
    <w:rsid w:val="00C031B3"/>
    <w:rsid w:val="00C15795"/>
    <w:rsid w:val="00C51059"/>
    <w:rsid w:val="00C52DC2"/>
    <w:rsid w:val="00C52F03"/>
    <w:rsid w:val="00C55758"/>
    <w:rsid w:val="00C64E8A"/>
    <w:rsid w:val="00C65274"/>
    <w:rsid w:val="00C845E0"/>
    <w:rsid w:val="00CA1A42"/>
    <w:rsid w:val="00CA6BC5"/>
    <w:rsid w:val="00CA7F0F"/>
    <w:rsid w:val="00CB0908"/>
    <w:rsid w:val="00CB1495"/>
    <w:rsid w:val="00CB4E3B"/>
    <w:rsid w:val="00CC2F66"/>
    <w:rsid w:val="00CC5909"/>
    <w:rsid w:val="00CC63FD"/>
    <w:rsid w:val="00CD4156"/>
    <w:rsid w:val="00CD4B43"/>
    <w:rsid w:val="00CD56CE"/>
    <w:rsid w:val="00CE2DD7"/>
    <w:rsid w:val="00CE7F96"/>
    <w:rsid w:val="00CF23EA"/>
    <w:rsid w:val="00D001D9"/>
    <w:rsid w:val="00D11077"/>
    <w:rsid w:val="00D3792F"/>
    <w:rsid w:val="00D46750"/>
    <w:rsid w:val="00D55119"/>
    <w:rsid w:val="00D565CC"/>
    <w:rsid w:val="00D92FE1"/>
    <w:rsid w:val="00D95198"/>
    <w:rsid w:val="00DD4A9B"/>
    <w:rsid w:val="00DE2078"/>
    <w:rsid w:val="00DE4EF2"/>
    <w:rsid w:val="00E043FE"/>
    <w:rsid w:val="00E10A4E"/>
    <w:rsid w:val="00E10E17"/>
    <w:rsid w:val="00E14CE6"/>
    <w:rsid w:val="00E1643D"/>
    <w:rsid w:val="00E27CB5"/>
    <w:rsid w:val="00E31AC0"/>
    <w:rsid w:val="00E33C78"/>
    <w:rsid w:val="00E52175"/>
    <w:rsid w:val="00E53298"/>
    <w:rsid w:val="00E53BEF"/>
    <w:rsid w:val="00E54203"/>
    <w:rsid w:val="00E61E96"/>
    <w:rsid w:val="00E746E2"/>
    <w:rsid w:val="00EA15E0"/>
    <w:rsid w:val="00EF50E8"/>
    <w:rsid w:val="00EF6AC1"/>
    <w:rsid w:val="00F00CD9"/>
    <w:rsid w:val="00F01171"/>
    <w:rsid w:val="00F13512"/>
    <w:rsid w:val="00F21C7C"/>
    <w:rsid w:val="00F41EC0"/>
    <w:rsid w:val="00F44D49"/>
    <w:rsid w:val="00F55C51"/>
    <w:rsid w:val="00F7326D"/>
    <w:rsid w:val="00F76B92"/>
    <w:rsid w:val="00F81384"/>
    <w:rsid w:val="00F8176D"/>
    <w:rsid w:val="00F91B0C"/>
    <w:rsid w:val="00F92466"/>
    <w:rsid w:val="00F92EC8"/>
    <w:rsid w:val="00F935FE"/>
    <w:rsid w:val="00F96164"/>
    <w:rsid w:val="00FB2798"/>
    <w:rsid w:val="00FB33B3"/>
    <w:rsid w:val="00FC12B4"/>
    <w:rsid w:val="00FC6F65"/>
    <w:rsid w:val="00FE0C12"/>
    <w:rsid w:val="00FE1E32"/>
    <w:rsid w:val="00FE68CB"/>
    <w:rsid w:val="00FE7DB6"/>
    <w:rsid w:val="00FF4E5A"/>
    <w:rsid w:val="00FF5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A7597"/>
  <w15:docId w15:val="{144C36BE-3B32-4FDF-B61C-A53EE8CA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CE2DD7"/>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aliases w:val="Campaign Title"/>
    <w:basedOn w:val="Heading3"/>
    <w:next w:val="Normal"/>
    <w:link w:val="Heading1Char"/>
    <w:autoRedefine/>
    <w:uiPriority w:val="9"/>
    <w:qFormat/>
    <w:rsid w:val="00CA6BC5"/>
    <w:pPr>
      <w:spacing w:after="0"/>
      <w:jc w:val="center"/>
      <w:outlineLvl w:val="0"/>
    </w:pPr>
    <w:rPr>
      <w:rFonts w:ascii="Rockwell" w:eastAsiaTheme="minorHAnsi" w:hAnsi="Rockwell"/>
      <w:i/>
      <w:iCs/>
      <w:noProof/>
      <w:sz w:val="28"/>
    </w:rPr>
  </w:style>
  <w:style w:type="paragraph" w:styleId="Heading2">
    <w:name w:val="heading 2"/>
    <w:aliases w:val="Title of Earned Media"/>
    <w:basedOn w:val="Normal"/>
    <w:next w:val="Normal"/>
    <w:link w:val="Heading2Char"/>
    <w:autoRedefine/>
    <w:uiPriority w:val="9"/>
    <w:qFormat/>
    <w:rsid w:val="008914F8"/>
    <w:pPr>
      <w:spacing w:after="0"/>
      <w:jc w:val="center"/>
      <w:outlineLvl w:val="1"/>
    </w:pPr>
    <w:rPr>
      <w:rFonts w:ascii="Rockwell" w:hAnsi="Rockwell"/>
      <w:b/>
      <w:bCs/>
      <w:noProof/>
      <w:sz w:val="28"/>
    </w:rPr>
  </w:style>
  <w:style w:type="paragraph" w:styleId="Heading3">
    <w:name w:val="heading 3"/>
    <w:aliases w:val="3. Subhead"/>
    <w:next w:val="Normal"/>
    <w:link w:val="Heading3Char"/>
    <w:uiPriority w:val="9"/>
    <w:unhideWhenUsed/>
    <w:qFormat/>
    <w:rsid w:val="00AE3DBD"/>
    <w:pPr>
      <w:spacing w:after="120"/>
      <w:outlineLvl w:val="2"/>
    </w:pPr>
    <w:rPr>
      <w:rFonts w:ascii="Trebuchet MS" w:eastAsia="Times New Roman" w:hAnsi="Trebuchet MS"/>
      <w:b/>
      <w:bCs/>
      <w:color w:val="000000"/>
      <w:sz w:val="22"/>
      <w:szCs w:val="28"/>
    </w:rPr>
  </w:style>
  <w:style w:type="character" w:default="1" w:styleId="DefaultParagraphFont">
    <w:name w:val="Default Paragraph Font"/>
    <w:uiPriority w:val="1"/>
    <w:semiHidden/>
    <w:unhideWhenUsed/>
    <w:rsid w:val="00CE2DD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E2DD7"/>
  </w:style>
  <w:style w:type="paragraph" w:styleId="Header">
    <w:name w:val="header"/>
    <w:basedOn w:val="Normal"/>
    <w:link w:val="HeaderChar"/>
    <w:uiPriority w:val="99"/>
    <w:unhideWhenUsed/>
    <w:rsid w:val="00AE3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DBD"/>
    <w:rPr>
      <w:rFonts w:ascii="Trebuchet MS" w:hAnsi="Trebuchet MS"/>
      <w:sz w:val="22"/>
      <w:szCs w:val="22"/>
    </w:rPr>
  </w:style>
  <w:style w:type="paragraph" w:styleId="Footer">
    <w:name w:val="footer"/>
    <w:basedOn w:val="Normal"/>
    <w:link w:val="FooterChar"/>
    <w:uiPriority w:val="99"/>
    <w:unhideWhenUsed/>
    <w:rsid w:val="0081346C"/>
    <w:pPr>
      <w:tabs>
        <w:tab w:val="center" w:pos="4680"/>
        <w:tab w:val="right" w:pos="9360"/>
      </w:tabs>
      <w:spacing w:after="0" w:line="240" w:lineRule="auto"/>
      <w:jc w:val="right"/>
    </w:pPr>
    <w:rPr>
      <w:sz w:val="16"/>
      <w:szCs w:val="16"/>
    </w:rPr>
  </w:style>
  <w:style w:type="character" w:customStyle="1" w:styleId="FooterChar">
    <w:name w:val="Footer Char"/>
    <w:basedOn w:val="DefaultParagraphFont"/>
    <w:link w:val="Footer"/>
    <w:uiPriority w:val="99"/>
    <w:rsid w:val="0081346C"/>
    <w:rPr>
      <w:rFonts w:ascii="Trebuchet MS" w:hAnsi="Trebuchet MS"/>
      <w:sz w:val="16"/>
      <w:szCs w:val="16"/>
    </w:rPr>
  </w:style>
  <w:style w:type="paragraph" w:styleId="BalloonText">
    <w:name w:val="Balloon Text"/>
    <w:basedOn w:val="Normal"/>
    <w:link w:val="BalloonTextChar"/>
    <w:uiPriority w:val="99"/>
    <w:semiHidden/>
    <w:unhideWhenUsed/>
    <w:rsid w:val="00AE3D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3DBD"/>
    <w:rPr>
      <w:rFonts w:ascii="Tahoma" w:hAnsi="Tahoma" w:cs="Tahoma"/>
      <w:sz w:val="16"/>
      <w:szCs w:val="16"/>
    </w:rPr>
  </w:style>
  <w:style w:type="character" w:customStyle="1" w:styleId="Heading1Char">
    <w:name w:val="Heading 1 Char"/>
    <w:aliases w:val="Campaign Title Char"/>
    <w:link w:val="Heading1"/>
    <w:uiPriority w:val="9"/>
    <w:rsid w:val="00CA6BC5"/>
    <w:rPr>
      <w:rFonts w:ascii="Rockwell" w:eastAsiaTheme="minorHAnsi" w:hAnsi="Rockwell"/>
      <w:b/>
      <w:bCs/>
      <w:i/>
      <w:iCs/>
      <w:noProof/>
      <w:color w:val="000000"/>
      <w:sz w:val="28"/>
      <w:szCs w:val="28"/>
    </w:rPr>
  </w:style>
  <w:style w:type="character" w:customStyle="1" w:styleId="Heading2Char">
    <w:name w:val="Heading 2 Char"/>
    <w:aliases w:val="Title of Earned Media Char"/>
    <w:link w:val="Heading2"/>
    <w:uiPriority w:val="9"/>
    <w:rsid w:val="008914F8"/>
    <w:rPr>
      <w:rFonts w:ascii="Rockwell" w:hAnsi="Rockwell"/>
      <w:b/>
      <w:bCs/>
      <w:noProof/>
      <w:sz w:val="28"/>
      <w:szCs w:val="22"/>
    </w:rPr>
  </w:style>
  <w:style w:type="character" w:styleId="Hyperlink">
    <w:name w:val="Hyperlink"/>
    <w:unhideWhenUsed/>
    <w:rsid w:val="00AE3DBD"/>
    <w:rPr>
      <w:color w:val="0000FF"/>
      <w:u w:val="single"/>
    </w:rPr>
  </w:style>
  <w:style w:type="table" w:styleId="TableGrid">
    <w:name w:val="Table Grid"/>
    <w:basedOn w:val="TableNormal"/>
    <w:uiPriority w:val="59"/>
    <w:rsid w:val="00AE3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3. Subhead Char"/>
    <w:link w:val="Heading3"/>
    <w:uiPriority w:val="9"/>
    <w:rsid w:val="00AE3DBD"/>
    <w:rPr>
      <w:rFonts w:ascii="Trebuchet MS" w:eastAsia="Times New Roman" w:hAnsi="Trebuchet MS"/>
      <w:b/>
      <w:bCs/>
      <w:color w:val="000000"/>
      <w:sz w:val="22"/>
      <w:szCs w:val="28"/>
    </w:rPr>
  </w:style>
  <w:style w:type="paragraph" w:styleId="ListParagraph">
    <w:name w:val="List Paragraph"/>
    <w:basedOn w:val="Normal"/>
    <w:uiPriority w:val="99"/>
    <w:qFormat/>
    <w:rsid w:val="00690D2B"/>
    <w:pPr>
      <w:ind w:left="720"/>
      <w:contextualSpacing/>
    </w:pPr>
  </w:style>
  <w:style w:type="paragraph" w:customStyle="1" w:styleId="Contact">
    <w:name w:val="Contact"/>
    <w:basedOn w:val="Normal"/>
    <w:qFormat/>
    <w:rsid w:val="008914F8"/>
    <w:pPr>
      <w:spacing w:after="0"/>
    </w:pPr>
    <w:rPr>
      <w:rFonts w:ascii="Rockwell" w:hAnsi="Rockwell"/>
      <w:b/>
      <w:bCs/>
    </w:rPr>
  </w:style>
  <w:style w:type="character" w:styleId="CommentReference">
    <w:name w:val="annotation reference"/>
    <w:basedOn w:val="DefaultParagraphFont"/>
    <w:uiPriority w:val="99"/>
    <w:semiHidden/>
    <w:unhideWhenUsed/>
    <w:rsid w:val="008F6B54"/>
    <w:rPr>
      <w:sz w:val="16"/>
      <w:szCs w:val="16"/>
    </w:rPr>
  </w:style>
  <w:style w:type="paragraph" w:styleId="CommentText">
    <w:name w:val="annotation text"/>
    <w:basedOn w:val="Normal"/>
    <w:link w:val="CommentTextChar"/>
    <w:uiPriority w:val="99"/>
    <w:unhideWhenUsed/>
    <w:rsid w:val="008F6B54"/>
    <w:pPr>
      <w:spacing w:line="240" w:lineRule="auto"/>
    </w:pPr>
    <w:rPr>
      <w:sz w:val="20"/>
      <w:szCs w:val="20"/>
    </w:rPr>
  </w:style>
  <w:style w:type="character" w:customStyle="1" w:styleId="CommentTextChar">
    <w:name w:val="Comment Text Char"/>
    <w:basedOn w:val="DefaultParagraphFont"/>
    <w:link w:val="CommentText"/>
    <w:uiPriority w:val="99"/>
    <w:rsid w:val="008F6B54"/>
    <w:rPr>
      <w:rFonts w:ascii="Trebuchet MS" w:hAnsi="Trebuchet MS"/>
    </w:rPr>
  </w:style>
  <w:style w:type="paragraph" w:styleId="CommentSubject">
    <w:name w:val="annotation subject"/>
    <w:basedOn w:val="CommentText"/>
    <w:next w:val="CommentText"/>
    <w:link w:val="CommentSubjectChar"/>
    <w:uiPriority w:val="99"/>
    <w:semiHidden/>
    <w:unhideWhenUsed/>
    <w:rsid w:val="008F6B54"/>
    <w:rPr>
      <w:b/>
      <w:bCs/>
    </w:rPr>
  </w:style>
  <w:style w:type="character" w:customStyle="1" w:styleId="CommentSubjectChar">
    <w:name w:val="Comment Subject Char"/>
    <w:basedOn w:val="CommentTextChar"/>
    <w:link w:val="CommentSubject"/>
    <w:uiPriority w:val="99"/>
    <w:semiHidden/>
    <w:rsid w:val="008F6B54"/>
    <w:rPr>
      <w:rFonts w:ascii="Trebuchet MS" w:hAnsi="Trebuchet MS"/>
      <w:b/>
      <w:bCs/>
    </w:rPr>
  </w:style>
  <w:style w:type="paragraph" w:styleId="Revision">
    <w:name w:val="Revision"/>
    <w:hidden/>
    <w:uiPriority w:val="99"/>
    <w:semiHidden/>
    <w:rsid w:val="00CA7F0F"/>
    <w:rPr>
      <w:rFonts w:ascii="Trebuchet MS" w:hAnsi="Trebuchet MS"/>
      <w:sz w:val="22"/>
      <w:szCs w:val="22"/>
    </w:rPr>
  </w:style>
  <w:style w:type="character" w:styleId="UnresolvedMention">
    <w:name w:val="Unresolved Mention"/>
    <w:basedOn w:val="DefaultParagraphFont"/>
    <w:uiPriority w:val="99"/>
    <w:semiHidden/>
    <w:unhideWhenUsed/>
    <w:rsid w:val="004B6A96"/>
    <w:rPr>
      <w:color w:val="605E5C"/>
      <w:shd w:val="clear" w:color="auto" w:fill="E1DFDD"/>
    </w:rPr>
  </w:style>
  <w:style w:type="character" w:styleId="FollowedHyperlink">
    <w:name w:val="FollowedHyperlink"/>
    <w:basedOn w:val="DefaultParagraphFont"/>
    <w:uiPriority w:val="99"/>
    <w:semiHidden/>
    <w:unhideWhenUsed/>
    <w:rsid w:val="00F92E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5405">
      <w:bodyDiv w:val="1"/>
      <w:marLeft w:val="0"/>
      <w:marRight w:val="0"/>
      <w:marTop w:val="0"/>
      <w:marBottom w:val="0"/>
      <w:divBdr>
        <w:top w:val="none" w:sz="0" w:space="0" w:color="auto"/>
        <w:left w:val="none" w:sz="0" w:space="0" w:color="auto"/>
        <w:bottom w:val="none" w:sz="0" w:space="0" w:color="auto"/>
        <w:right w:val="none" w:sz="0" w:space="0" w:color="auto"/>
      </w:divBdr>
    </w:div>
    <w:div w:id="1259876054">
      <w:bodyDiv w:val="1"/>
      <w:marLeft w:val="0"/>
      <w:marRight w:val="0"/>
      <w:marTop w:val="0"/>
      <w:marBottom w:val="0"/>
      <w:divBdr>
        <w:top w:val="none" w:sz="0" w:space="0" w:color="auto"/>
        <w:left w:val="none" w:sz="0" w:space="0" w:color="auto"/>
        <w:bottom w:val="none" w:sz="0" w:space="0" w:color="auto"/>
        <w:right w:val="none" w:sz="0" w:space="0" w:color="auto"/>
      </w:divBdr>
    </w:div>
    <w:div w:id="1659915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tsa.gov/es/conducir-de-forma-riesgosa/el-manejo-bajo-la-influencia-de-las-drogas" TargetMode="External"/><Relationship Id="rId5" Type="http://schemas.openxmlformats.org/officeDocument/2006/relationships/footnotes" Target="footnotes.xml"/><Relationship Id="rId15" Type="http://schemas.openxmlformats.org/officeDocument/2006/relationships/footer" Target="footer2.xml"/><Relationship Id="rId10" Type="http://schemas.microsoft.com/office/2018/08/relationships/commentsExtensible" Target="commentsExtensible.xm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If You Feel Different, You Drive Different. - News Release</vt:lpstr>
    </vt:vector>
  </TitlesOfParts>
  <Company>DOT</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 You Feel Different, You Drive Different. - News Release</dc:title>
  <dc:subject/>
  <dc:creator>Author</dc:creator>
  <cp:keywords>NHTSA, drug-impaired driving, drugs, Si Te Sientes Diferente, Manejas Diferente</cp:keywords>
  <dc:description/>
  <cp:lastModifiedBy>Author</cp:lastModifiedBy>
  <cp:revision>2</cp:revision>
  <dcterms:created xsi:type="dcterms:W3CDTF">2026-08-29T03:10:00Z</dcterms:created>
  <dcterms:modified xsi:type="dcterms:W3CDTF">2026-08-29T03:10:00Z</dcterms:modified>
</cp:coreProperties>
</file>