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5FC5C" w14:textId="77777777" w:rsidR="005E059F" w:rsidRPr="003D65BE" w:rsidRDefault="005E059F" w:rsidP="005E059F">
      <w:pPr>
        <w:spacing w:after="0" w:line="240" w:lineRule="auto"/>
        <w:rPr>
          <w:rFonts w:ascii="Rockwell" w:hAnsi="Rockwell" w:cs="Arial"/>
          <w:b/>
          <w:lang w:val="es-US"/>
        </w:rPr>
      </w:pPr>
      <w:commentRangeStart w:id="0"/>
      <w:r w:rsidRPr="003D65BE">
        <w:rPr>
          <w:rFonts w:ascii="Rockwell" w:hAnsi="Rockwell" w:cs="Arial"/>
          <w:b/>
          <w:lang w:val="es-US"/>
        </w:rPr>
        <w:t>PARA DIVULGACIÓN INMEDIATA: [Fecha]</w:t>
      </w:r>
    </w:p>
    <w:p w14:paraId="08D6A433" w14:textId="52F94172" w:rsidR="005E059F" w:rsidRPr="00423084" w:rsidRDefault="005E059F" w:rsidP="005E059F">
      <w:pPr>
        <w:spacing w:after="0" w:line="240" w:lineRule="auto"/>
        <w:rPr>
          <w:rFonts w:ascii="Rockwell" w:hAnsi="Rockwell" w:cs="Arial"/>
          <w:b/>
          <w:lang w:val="es-US"/>
        </w:rPr>
      </w:pPr>
      <w:r w:rsidRPr="00423084">
        <w:rPr>
          <w:rFonts w:ascii="Rockwell" w:hAnsi="Rockwell" w:cs="Arial"/>
          <w:b/>
          <w:lang w:val="es-US"/>
        </w:rPr>
        <w:t>CONTACTO: [Nombre, Número de Teléfono, Correo Electrónico]</w:t>
      </w:r>
      <w:commentRangeEnd w:id="0"/>
      <w:r>
        <w:rPr>
          <w:rStyle w:val="CommentReference"/>
        </w:rPr>
        <w:commentReference w:id="0"/>
      </w:r>
    </w:p>
    <w:p w14:paraId="3AB6ED0D" w14:textId="77777777" w:rsidR="005E059F" w:rsidRPr="003E1BA7" w:rsidRDefault="005E059F" w:rsidP="005E059F">
      <w:pPr>
        <w:spacing w:after="0"/>
        <w:rPr>
          <w:rFonts w:ascii="Arial" w:eastAsia="Arial" w:hAnsi="Arial" w:cs="Arial"/>
          <w:lang w:val="es-US"/>
        </w:rPr>
      </w:pPr>
    </w:p>
    <w:p w14:paraId="16B0ECC2" w14:textId="77777777" w:rsidR="005E059F" w:rsidRPr="005E059F" w:rsidRDefault="005E059F" w:rsidP="005E059F">
      <w:pPr>
        <w:spacing w:after="0" w:line="240" w:lineRule="auto"/>
        <w:jc w:val="center"/>
        <w:rPr>
          <w:rFonts w:ascii="Rockwell" w:eastAsia="Arial" w:hAnsi="Rockwell" w:cs="Arial"/>
          <w:b/>
          <w:bCs/>
          <w:sz w:val="28"/>
          <w:szCs w:val="28"/>
          <w:lang w:val="es-US"/>
        </w:rPr>
      </w:pPr>
      <w:r w:rsidRPr="005E059F">
        <w:rPr>
          <w:rFonts w:ascii="Arial" w:eastAsia="Arial" w:hAnsi="Arial" w:cs="Arial"/>
          <w:sz w:val="28"/>
          <w:szCs w:val="28"/>
          <w:lang w:val="es-419"/>
        </w:rPr>
        <w:t xml:space="preserve"> </w:t>
      </w:r>
      <w:r w:rsidRPr="005E059F">
        <w:rPr>
          <w:rFonts w:ascii="Rockwell" w:eastAsia="Arial" w:hAnsi="Rockwell" w:cs="Arial"/>
          <w:b/>
          <w:bCs/>
          <w:sz w:val="28"/>
          <w:szCs w:val="28"/>
          <w:lang w:val="es-US"/>
        </w:rPr>
        <w:t>NHTSA les Recuerda la Vital Importancia de Conducir Sobrio este Halloween</w:t>
      </w:r>
    </w:p>
    <w:p w14:paraId="1C778A92" w14:textId="77777777" w:rsidR="005E059F" w:rsidRPr="005E2203" w:rsidRDefault="005E059F" w:rsidP="00EE5705">
      <w:pPr>
        <w:tabs>
          <w:tab w:val="left" w:pos="350"/>
        </w:tabs>
        <w:spacing w:after="0"/>
        <w:rPr>
          <w:rFonts w:ascii="Arial" w:eastAsia="Arial" w:hAnsi="Arial" w:cs="Arial"/>
          <w:lang w:val="es-US"/>
        </w:rPr>
      </w:pPr>
      <w:r>
        <w:rPr>
          <w:rFonts w:ascii="Arial" w:eastAsia="Arial" w:hAnsi="Arial" w:cs="Arial"/>
          <w:lang w:val="es-US"/>
        </w:rPr>
        <w:tab/>
      </w:r>
    </w:p>
    <w:p w14:paraId="310BD071" w14:textId="77777777" w:rsidR="005E059F" w:rsidRPr="003E1BA7" w:rsidRDefault="005E059F" w:rsidP="005E059F">
      <w:pPr>
        <w:spacing w:after="160"/>
        <w:rPr>
          <w:rFonts w:eastAsia="Arial" w:cs="Arial"/>
          <w:lang w:val="es-US"/>
        </w:rPr>
      </w:pPr>
      <w:commentRangeStart w:id="1"/>
      <w:r w:rsidRPr="003E1BA7">
        <w:rPr>
          <w:rFonts w:cs="Arial"/>
          <w:b/>
          <w:bCs/>
          <w:lang w:val="es-US"/>
        </w:rPr>
        <w:t>[Ciudad, Estado]</w:t>
      </w:r>
      <w:commentRangeEnd w:id="1"/>
      <w:r w:rsidRPr="003E1BA7">
        <w:rPr>
          <w:rStyle w:val="CommentReference"/>
          <w:rFonts w:eastAsia="Arial" w:cs="Arial"/>
          <w:lang w:val="es-US"/>
        </w:rPr>
        <w:commentReference w:id="1"/>
      </w:r>
      <w:r w:rsidRPr="003E1BA7">
        <w:rPr>
          <w:rFonts w:cs="Arial"/>
          <w:b/>
          <w:bCs/>
          <w:lang w:val="es-US"/>
        </w:rPr>
        <w:t xml:space="preserve"> </w:t>
      </w:r>
      <w:r w:rsidRPr="003E1BA7">
        <w:rPr>
          <w:rFonts w:eastAsia="Arial" w:cs="Arial"/>
          <w:lang w:val="es-US"/>
        </w:rPr>
        <w:t xml:space="preserve">— Mientras comunidades en todo el país se preparan para las celebraciones de Halloween, la Administración Nacional de Seguridad del Tráfico en las Carreteras (NHTSA) del Departamento de Transporte de los Estados Unidos </w:t>
      </w:r>
      <w:commentRangeStart w:id="2"/>
      <w:r w:rsidRPr="003E1BA7">
        <w:rPr>
          <w:rFonts w:eastAsia="Arial" w:cs="Arial"/>
          <w:lang w:val="es-US"/>
        </w:rPr>
        <w:t xml:space="preserve">les recuerda </w:t>
      </w:r>
      <w:commentRangeEnd w:id="2"/>
      <w:r w:rsidRPr="003E1BA7">
        <w:rPr>
          <w:rStyle w:val="CommentReference"/>
          <w:rFonts w:eastAsia="Arial" w:cs="Arial"/>
          <w:lang w:val="es-US"/>
        </w:rPr>
        <w:commentReference w:id="2"/>
      </w:r>
      <w:r w:rsidRPr="003E1BA7">
        <w:rPr>
          <w:rFonts w:eastAsia="Arial" w:cs="Arial"/>
          <w:lang w:val="es-US"/>
        </w:rPr>
        <w:t>a</w:t>
      </w:r>
      <w:r>
        <w:rPr>
          <w:rFonts w:eastAsia="Arial" w:cs="Arial"/>
          <w:lang w:val="es-US"/>
        </w:rPr>
        <w:t xml:space="preserve"> todos</w:t>
      </w:r>
      <w:r w:rsidRPr="003E1BA7">
        <w:rPr>
          <w:rFonts w:eastAsia="Arial" w:cs="Arial"/>
          <w:lang w:val="es-US"/>
        </w:rPr>
        <w:t xml:space="preserve">: </w:t>
      </w:r>
      <w:r w:rsidRPr="003E1BA7">
        <w:rPr>
          <w:rFonts w:eastAsia="Arial" w:cs="Arial"/>
          <w:i/>
          <w:iCs/>
          <w:lang w:val="es-US"/>
        </w:rPr>
        <w:t xml:space="preserve">Manejar Entonado </w:t>
      </w:r>
      <w:r>
        <w:rPr>
          <w:rFonts w:eastAsia="Arial" w:cs="Arial"/>
          <w:i/>
          <w:iCs/>
          <w:lang w:val="es-US"/>
        </w:rPr>
        <w:t>e</w:t>
      </w:r>
      <w:r w:rsidRPr="003E1BA7">
        <w:rPr>
          <w:rFonts w:eastAsia="Arial" w:cs="Arial"/>
          <w:i/>
          <w:iCs/>
          <w:lang w:val="es-US"/>
        </w:rPr>
        <w:t>s Manejar Borracho</w:t>
      </w:r>
      <w:r w:rsidRPr="003E1BA7">
        <w:rPr>
          <w:rFonts w:eastAsia="Arial" w:cs="Arial"/>
          <w:lang w:val="es-US"/>
        </w:rPr>
        <w:t xml:space="preserve">. </w:t>
      </w:r>
      <w:r>
        <w:rPr>
          <w:rFonts w:eastAsia="Arial" w:cs="Arial"/>
          <w:lang w:val="es-US"/>
        </w:rPr>
        <w:t>Las personas</w:t>
      </w:r>
      <w:r w:rsidRPr="003E1BA7">
        <w:rPr>
          <w:rFonts w:eastAsia="Arial" w:cs="Arial"/>
          <w:lang w:val="es-US"/>
        </w:rPr>
        <w:t xml:space="preserve"> que se comprometan a manejar sobrios se mantendrán seguros a sí</w:t>
      </w:r>
      <w:r w:rsidRPr="003E1BA7">
        <w:rPr>
          <w:rFonts w:eastAsia="Times New Roman" w:cs="Arial"/>
          <w:lang w:val="es-US"/>
        </w:rPr>
        <w:t xml:space="preserve"> </w:t>
      </w:r>
      <w:r w:rsidRPr="003E1BA7">
        <w:rPr>
          <w:rFonts w:eastAsia="Arial" w:cs="Arial"/>
          <w:lang w:val="es-US"/>
        </w:rPr>
        <w:t>mismos, a sus pasajeros, a los peatones y a los otros usuarios de la carretera. En 2024, cada 44 minutos una persona murió en un choque relacionado con el alcohol en las carreteras de nuestra nación.</w:t>
      </w:r>
    </w:p>
    <w:p w14:paraId="2D484AE1" w14:textId="77777777" w:rsidR="005E059F" w:rsidRPr="003E1BA7" w:rsidRDefault="005E059F" w:rsidP="005E059F">
      <w:pPr>
        <w:spacing w:after="160"/>
        <w:rPr>
          <w:rFonts w:eastAsia="Arial" w:cs="Arial"/>
          <w:lang w:val="es-US"/>
        </w:rPr>
      </w:pPr>
      <w:commentRangeStart w:id="3"/>
      <w:r w:rsidRPr="003E1BA7">
        <w:rPr>
          <w:rFonts w:eastAsia="Arial" w:cs="Arial"/>
          <w:lang w:val="es-US"/>
        </w:rPr>
        <w:t xml:space="preserve">Manejar bajo la influencia del alcohol puede ser fatal, y sigue siendo una de las causas de choques de tráfico </w:t>
      </w:r>
      <w:r>
        <w:rPr>
          <w:rFonts w:eastAsia="Arial" w:cs="Arial"/>
          <w:lang w:val="es-US"/>
        </w:rPr>
        <w:t xml:space="preserve">con fatalidades </w:t>
      </w:r>
      <w:r w:rsidRPr="003E1BA7">
        <w:rPr>
          <w:rFonts w:eastAsia="Arial" w:cs="Arial"/>
          <w:lang w:val="es-US"/>
        </w:rPr>
        <w:t xml:space="preserve">en los Estados Unidos, incluyendo aquellos que ocurrieron en la noche de Halloween (entre las 6 p.m. del 31 de octubre y las 5:59 a.m. del 1 de noviembre). Entre los años 2020 y 2024, 201 personas murieron durante la noche de Halloween en choques que involucraron al menos a un conductor que manejaba con una concentración de alcohol en la sangre (BAC) de .01 o más. De las 201 muertes, 176 ocurrieron en choques que involucraron a un conductor que manejaba con una concentración de alcohol en la sangre (BAC) de .08 o más. Durante ese mismo periodo de 5 años, más de la mitad (54%) de </w:t>
      </w:r>
      <w:r>
        <w:rPr>
          <w:rFonts w:eastAsia="Arial" w:cs="Arial"/>
          <w:lang w:val="es-US"/>
        </w:rPr>
        <w:t xml:space="preserve">las </w:t>
      </w:r>
      <w:r w:rsidRPr="003E1BA7">
        <w:rPr>
          <w:rFonts w:eastAsia="Arial" w:cs="Arial"/>
          <w:lang w:val="es-US"/>
        </w:rPr>
        <w:t>muertes de adultos entre 21 y 34 años en choques de tráfico fueron causados por conductores que manejaban bajo los efectos del alcohol. Entre las víctimas de estos choques causados por conductores que manejaban bajo los efectos del alcohol, 31 eran peatones y 144 eran conductores o pasajeros de vehículos.</w:t>
      </w:r>
      <w:commentRangeEnd w:id="3"/>
      <w:r>
        <w:rPr>
          <w:rStyle w:val="CommentReference"/>
          <w:rFonts w:ascii="Arial" w:eastAsia="Arial" w:hAnsi="Arial" w:cs="Arial"/>
          <w:lang w:val="en"/>
        </w:rPr>
        <w:commentReference w:id="3"/>
      </w:r>
    </w:p>
    <w:p w14:paraId="496D6CAF" w14:textId="77777777" w:rsidR="005E059F" w:rsidRPr="003E1BA7" w:rsidRDefault="005E059F" w:rsidP="005E059F">
      <w:pPr>
        <w:spacing w:after="160"/>
        <w:rPr>
          <w:rStyle w:val="ui-provider"/>
          <w:rFonts w:cs="Arial"/>
          <w:lang w:val="es-US"/>
        </w:rPr>
      </w:pPr>
      <w:r w:rsidRPr="003E1BA7">
        <w:rPr>
          <w:rFonts w:eastAsia="Arial" w:cs="Arial"/>
          <w:lang w:val="es-US"/>
        </w:rPr>
        <w:t xml:space="preserve">“Una parte importante de celebrar Halloween es hacer planes para ir a su destino y volver a casa de forma segura. Las personas que van a salir y beber alcohol deben conseguir un conductor designado sobrio o planificar un viaje seguro a casa”, dijo </w:t>
      </w:r>
      <w:r w:rsidRPr="003E1BA7">
        <w:rPr>
          <w:rFonts w:eastAsia="Arial" w:cs="Arial"/>
          <w:b/>
          <w:bCs/>
          <w:lang w:val="es-US"/>
        </w:rPr>
        <w:t>[</w:t>
      </w:r>
      <w:commentRangeStart w:id="4"/>
      <w:r w:rsidRPr="003E1BA7">
        <w:rPr>
          <w:rFonts w:eastAsia="Arial" w:cs="Arial"/>
          <w:b/>
          <w:bCs/>
          <w:lang w:val="es-US"/>
        </w:rPr>
        <w:t>Organización Local]</w:t>
      </w:r>
      <w:commentRangeEnd w:id="4"/>
      <w:r w:rsidRPr="003E1BA7">
        <w:rPr>
          <w:rStyle w:val="CommentReference"/>
          <w:rFonts w:eastAsia="Arial" w:cs="Arial"/>
          <w:lang w:val="es-US"/>
        </w:rPr>
        <w:commentReference w:id="4"/>
      </w:r>
      <w:r w:rsidRPr="003E1BA7">
        <w:rPr>
          <w:rFonts w:eastAsia="Arial" w:cs="Arial"/>
          <w:lang w:val="es-US"/>
        </w:rPr>
        <w:t>. “</w:t>
      </w:r>
      <w:commentRangeStart w:id="5"/>
      <w:r w:rsidRPr="003E1BA7">
        <w:rPr>
          <w:rFonts w:eastAsia="Arial" w:cs="Arial"/>
          <w:lang w:val="es-US"/>
        </w:rPr>
        <w:t>Nos unimos con</w:t>
      </w:r>
      <w:commentRangeEnd w:id="5"/>
      <w:r>
        <w:rPr>
          <w:rStyle w:val="CommentReference"/>
          <w:rFonts w:ascii="Arial" w:eastAsia="Arial" w:hAnsi="Arial" w:cs="Arial"/>
          <w:lang w:val="en"/>
        </w:rPr>
        <w:commentReference w:id="5"/>
      </w:r>
      <w:r w:rsidRPr="003E1BA7">
        <w:rPr>
          <w:rFonts w:eastAsia="Arial" w:cs="Arial"/>
          <w:lang w:val="es-US"/>
        </w:rPr>
        <w:t xml:space="preserve"> NHTSA para difundir el recordatorio: </w:t>
      </w:r>
      <w:r w:rsidRPr="003E1BA7">
        <w:rPr>
          <w:rFonts w:eastAsia="Arial" w:cs="Arial"/>
          <w:i/>
          <w:iCs/>
          <w:lang w:val="es-US"/>
        </w:rPr>
        <w:t xml:space="preserve">Manejar Entonado </w:t>
      </w:r>
      <w:r>
        <w:rPr>
          <w:rFonts w:eastAsia="Arial" w:cs="Arial"/>
          <w:i/>
          <w:iCs/>
          <w:lang w:val="es-US"/>
        </w:rPr>
        <w:t>e</w:t>
      </w:r>
      <w:r w:rsidRPr="003E1BA7">
        <w:rPr>
          <w:rFonts w:eastAsia="Arial" w:cs="Arial"/>
          <w:i/>
          <w:iCs/>
          <w:lang w:val="es-US"/>
        </w:rPr>
        <w:t>s Manejar Borracho</w:t>
      </w:r>
      <w:r w:rsidRPr="003E1BA7">
        <w:rPr>
          <w:rFonts w:eastAsia="Arial" w:cs="Arial"/>
          <w:lang w:val="es-US"/>
        </w:rPr>
        <w:t xml:space="preserve">. </w:t>
      </w:r>
      <w:r w:rsidRPr="003E1BA7">
        <w:rPr>
          <w:rStyle w:val="ui-provider"/>
          <w:rFonts w:cs="Arial"/>
          <w:lang w:val="es-US"/>
        </w:rPr>
        <w:t xml:space="preserve">Si se siente tan solo un poco entonado, debe mantenerse alejado del asiento del conductor”. </w:t>
      </w:r>
    </w:p>
    <w:p w14:paraId="05EF5257" w14:textId="77777777" w:rsidR="005E059F" w:rsidRDefault="005E059F" w:rsidP="005E059F">
      <w:pPr>
        <w:spacing w:after="160"/>
        <w:rPr>
          <w:rFonts w:eastAsia="Arial" w:cs="Arial"/>
          <w:lang w:val="es-US"/>
        </w:rPr>
      </w:pPr>
      <w:r w:rsidRPr="003E1BA7">
        <w:rPr>
          <w:rFonts w:eastAsia="Arial" w:cs="Arial"/>
          <w:lang w:val="es-US"/>
        </w:rPr>
        <w:t>Los conductores deben mantenerse seguros durante Halloween y planificar con anticipación si planean beber alcohol. No deben</w:t>
      </w:r>
      <w:r>
        <w:rPr>
          <w:rFonts w:eastAsia="Arial" w:cs="Arial"/>
          <w:lang w:val="es-US"/>
        </w:rPr>
        <w:t xml:space="preserve"> </w:t>
      </w:r>
      <w:r w:rsidRPr="003E1BA7">
        <w:rPr>
          <w:rFonts w:eastAsia="Arial" w:cs="Arial"/>
          <w:lang w:val="es-US"/>
        </w:rPr>
        <w:t>esperar hasta que hayan estado bebiendo para</w:t>
      </w:r>
      <w:r>
        <w:rPr>
          <w:rFonts w:eastAsia="Arial" w:cs="Arial"/>
          <w:lang w:val="es-US"/>
        </w:rPr>
        <w:t xml:space="preserve"> </w:t>
      </w:r>
      <w:r w:rsidRPr="003E1BA7">
        <w:rPr>
          <w:rFonts w:eastAsia="Arial" w:cs="Arial"/>
          <w:lang w:val="es-US"/>
        </w:rPr>
        <w:t>averiguar cómo regresar a casa. Estar bajo los</w:t>
      </w:r>
      <w:r>
        <w:rPr>
          <w:rFonts w:eastAsia="Arial" w:cs="Arial"/>
          <w:lang w:val="es-US"/>
        </w:rPr>
        <w:t xml:space="preserve"> </w:t>
      </w:r>
      <w:r w:rsidRPr="003E1BA7">
        <w:rPr>
          <w:rFonts w:eastAsia="Arial" w:cs="Arial"/>
          <w:lang w:val="es-US"/>
        </w:rPr>
        <w:t>efectos del alcohol nubla el juicio de una persona</w:t>
      </w:r>
      <w:r>
        <w:rPr>
          <w:rFonts w:eastAsia="Arial" w:cs="Arial"/>
          <w:lang w:val="es-US"/>
        </w:rPr>
        <w:t xml:space="preserve">. </w:t>
      </w:r>
      <w:r w:rsidRPr="003E1BA7">
        <w:rPr>
          <w:rFonts w:eastAsia="Arial" w:cs="Arial"/>
          <w:lang w:val="es-US"/>
        </w:rPr>
        <w:t>Los conductores deben designar a un conductor sobrio o llamar a un taxi o a un servicio de viaje compartido para un viaje seguro a casa</w:t>
      </w:r>
      <w:commentRangeStart w:id="6"/>
      <w:r>
        <w:rPr>
          <w:rFonts w:eastAsia="Arial" w:cs="Arial"/>
          <w:lang w:val="es-US"/>
        </w:rPr>
        <w:t>.</w:t>
      </w:r>
      <w:commentRangeEnd w:id="6"/>
      <w:r>
        <w:rPr>
          <w:rStyle w:val="CommentReference"/>
          <w:rFonts w:ascii="Arial" w:eastAsia="Arial" w:hAnsi="Arial" w:cs="Arial"/>
          <w:lang w:val="en"/>
        </w:rPr>
        <w:commentReference w:id="6"/>
      </w:r>
    </w:p>
    <w:p w14:paraId="49368223" w14:textId="77777777" w:rsidR="005E059F" w:rsidRPr="003E1BA7" w:rsidRDefault="005E059F" w:rsidP="005E059F">
      <w:pPr>
        <w:spacing w:after="160"/>
        <w:rPr>
          <w:rFonts w:eastAsia="Arial" w:cs="Arial"/>
          <w:lang w:val="es-US"/>
        </w:rPr>
      </w:pPr>
      <w:r w:rsidRPr="00423084">
        <w:rPr>
          <w:rFonts w:cs="Arial"/>
          <w:bCs/>
          <w:lang w:val="es-US"/>
        </w:rPr>
        <w:t xml:space="preserve">Si un conductor se siente incapaz de conducir, debe entregarle las llaves a un conductor sobrio para que esa persona pueda llevarlo a casa de forma segura. Cuando un amigo ha </w:t>
      </w:r>
      <w:r w:rsidRPr="00423084">
        <w:rPr>
          <w:rFonts w:cs="Arial"/>
          <w:bCs/>
          <w:lang w:val="es-US"/>
        </w:rPr>
        <w:lastRenderedPageBreak/>
        <w:t xml:space="preserve">estado bebiendo alcohol y está considerando manejar, los amigos tienen que ser proactivos: deben </w:t>
      </w:r>
      <w:r w:rsidRPr="00423084">
        <w:rPr>
          <w:rFonts w:eastAsia="Arial" w:cs="Arial"/>
          <w:lang w:val="es-US"/>
        </w:rPr>
        <w:t>quitarle las llaves y ayudarlo a llegar a casa de forma segura. Si ve a alguien conduciendo bajo los efectos del alcohol, comuníquese</w:t>
      </w:r>
      <w:commentRangeStart w:id="7"/>
      <w:r w:rsidRPr="00423084">
        <w:rPr>
          <w:rFonts w:eastAsia="Arial" w:cs="Arial"/>
          <w:lang w:val="es-US"/>
        </w:rPr>
        <w:t xml:space="preserve"> con la policía local</w:t>
      </w:r>
      <w:commentRangeEnd w:id="7"/>
      <w:r w:rsidRPr="00423084">
        <w:rPr>
          <w:rStyle w:val="CommentReference"/>
          <w:rFonts w:eastAsiaTheme="minorHAnsi" w:cs="Arial"/>
          <w:kern w:val="2"/>
          <w:lang w:val="es-US"/>
        </w:rPr>
        <w:commentReference w:id="7"/>
      </w:r>
      <w:r w:rsidRPr="00423084">
        <w:rPr>
          <w:rFonts w:eastAsia="Arial" w:cs="Arial"/>
          <w:lang w:val="es-US"/>
        </w:rPr>
        <w:t>.</w:t>
      </w:r>
    </w:p>
    <w:p w14:paraId="4B2B4AD6" w14:textId="226BA077" w:rsidR="005E059F" w:rsidRDefault="005E059F" w:rsidP="005E059F">
      <w:pPr>
        <w:spacing w:after="160"/>
        <w:rPr>
          <w:rStyle w:val="Hyperlink"/>
          <w:rFonts w:eastAsia="Arial" w:cs="Arial"/>
          <w:lang w:val="es-US"/>
        </w:rPr>
      </w:pPr>
      <w:r w:rsidRPr="00423084">
        <w:rPr>
          <w:rFonts w:cs="Arial"/>
          <w:bCs/>
          <w:lang w:val="es-US"/>
        </w:rPr>
        <w:t>Maneje s</w:t>
      </w:r>
      <w:r>
        <w:rPr>
          <w:rFonts w:cs="Arial"/>
          <w:bCs/>
          <w:lang w:val="es-US"/>
        </w:rPr>
        <w:t>o</w:t>
      </w:r>
      <w:r w:rsidRPr="00423084">
        <w:rPr>
          <w:rFonts w:cs="Arial"/>
          <w:bCs/>
          <w:lang w:val="es-US"/>
        </w:rPr>
        <w:t xml:space="preserve">lo cuando esté totalmente sobrio, porque </w:t>
      </w:r>
      <w:r w:rsidRPr="00423084">
        <w:rPr>
          <w:rFonts w:cs="Arial"/>
          <w:bCs/>
          <w:i/>
          <w:iCs/>
          <w:lang w:val="es-US"/>
        </w:rPr>
        <w:t xml:space="preserve">Manejar Entonado </w:t>
      </w:r>
      <w:r>
        <w:rPr>
          <w:rFonts w:cs="Arial"/>
          <w:bCs/>
          <w:i/>
          <w:iCs/>
          <w:lang w:val="es-US"/>
        </w:rPr>
        <w:t>e</w:t>
      </w:r>
      <w:r w:rsidRPr="00423084">
        <w:rPr>
          <w:rFonts w:cs="Arial"/>
          <w:bCs/>
          <w:i/>
          <w:iCs/>
          <w:lang w:val="es-US"/>
        </w:rPr>
        <w:t>s Manejar Borracho</w:t>
      </w:r>
      <w:r w:rsidRPr="00423084">
        <w:rPr>
          <w:rFonts w:cs="Arial"/>
          <w:bCs/>
          <w:lang w:val="es-US"/>
        </w:rPr>
        <w:t xml:space="preserve">. </w:t>
      </w:r>
      <w:r w:rsidRPr="00423084">
        <w:rPr>
          <w:rFonts w:eastAsia="Arial" w:cs="Arial"/>
          <w:lang w:val="es-US"/>
        </w:rPr>
        <w:t xml:space="preserve">Para más información sobre el manejo bajo los efectos del alcohol, visite </w:t>
      </w:r>
      <w:hyperlink r:id="rId11" w:history="1">
        <w:r w:rsidRPr="00423084">
          <w:rPr>
            <w:rStyle w:val="Hyperlink"/>
            <w:rFonts w:eastAsia="Arial" w:cs="Arial"/>
            <w:lang w:val="es-US"/>
          </w:rPr>
          <w:t>www.nhtsa.gov/es/conducir-de-forma-riesgosa/manejar-borracho</w:t>
        </w:r>
      </w:hyperlink>
      <w:r>
        <w:rPr>
          <w:rStyle w:val="Hyperlink"/>
          <w:rFonts w:eastAsia="Arial" w:cs="Arial"/>
          <w:lang w:val="es-US"/>
        </w:rPr>
        <w:t>.</w:t>
      </w:r>
    </w:p>
    <w:p w14:paraId="56E2D094" w14:textId="77777777" w:rsidR="005E059F" w:rsidRPr="00040306" w:rsidRDefault="005E059F" w:rsidP="005E059F">
      <w:pPr>
        <w:spacing w:after="160"/>
        <w:jc w:val="center"/>
        <w:rPr>
          <w:rFonts w:ascii="Arial" w:eastAsia="Arial" w:hAnsi="Arial" w:cs="Arial"/>
          <w:lang w:val="es-419"/>
        </w:rPr>
      </w:pPr>
      <w:r>
        <w:t>###</w:t>
      </w:r>
    </w:p>
    <w:p w14:paraId="41807692" w14:textId="047EA042" w:rsidR="0092270C" w:rsidRPr="005E059F" w:rsidRDefault="0092270C" w:rsidP="005E059F"/>
    <w:sectPr w:rsidR="0092270C" w:rsidRPr="005E059F" w:rsidSect="00540784">
      <w:headerReference w:type="default" r:id="rId12"/>
      <w:footerReference w:type="default" r:id="rId13"/>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date="2026-09-04T21:41:00Z" w:initials="A">
    <w:p w14:paraId="2AA7BFC6" w14:textId="77777777" w:rsidR="005E059F" w:rsidRDefault="005E059F" w:rsidP="005E059F">
      <w:pPr>
        <w:pStyle w:val="CommentText"/>
      </w:pPr>
      <w:r>
        <w:rPr>
          <w:rStyle w:val="CommentReference"/>
        </w:rPr>
        <w:annotationRef/>
      </w:r>
      <w:r>
        <w:rPr>
          <w:color w:val="000000"/>
          <w:highlight w:val="white"/>
        </w:rPr>
        <w:t xml:space="preserve">This is a sample news release. </w:t>
      </w:r>
    </w:p>
    <w:p w14:paraId="0074D5F7" w14:textId="77777777" w:rsidR="005E059F" w:rsidRDefault="005E059F" w:rsidP="005E059F">
      <w:pPr>
        <w:pStyle w:val="CommentText"/>
      </w:pPr>
      <w:r>
        <w:rPr>
          <w:color w:val="000000"/>
          <w:highlight w:val="white"/>
        </w:rPr>
        <w:br/>
        <w:t xml:space="preserve">Insert: Date </w:t>
      </w:r>
    </w:p>
    <w:p w14:paraId="5636375E" w14:textId="77777777" w:rsidR="005E059F" w:rsidRDefault="005E059F" w:rsidP="005E059F">
      <w:pPr>
        <w:pStyle w:val="CommentText"/>
      </w:pPr>
      <w:r>
        <w:t>Insert: Contact info</w:t>
      </w:r>
    </w:p>
  </w:comment>
  <w:comment w:id="1" w:author="Author" w:date="2024-07-24T13:36:00Z" w:initials="A">
    <w:p w14:paraId="4E76BF1A" w14:textId="6669EDFE" w:rsidR="005E059F" w:rsidRDefault="005E059F" w:rsidP="005E059F">
      <w:pPr>
        <w:pStyle w:val="CommentText"/>
      </w:pPr>
      <w:r>
        <w:rPr>
          <w:rStyle w:val="CommentReference"/>
        </w:rPr>
        <w:annotationRef/>
      </w:r>
      <w:r>
        <w:t>Insert: City, State</w:t>
      </w:r>
    </w:p>
  </w:comment>
  <w:comment w:id="2" w:author="Author" w:date="2024-07-24T13:43:00Z" w:initials="A">
    <w:p w14:paraId="3C8E2834" w14:textId="77777777" w:rsidR="005E059F" w:rsidRDefault="005E059F" w:rsidP="005E059F">
      <w:pPr>
        <w:pStyle w:val="CommentText"/>
      </w:pPr>
      <w:r>
        <w:rPr>
          <w:rStyle w:val="CommentReference"/>
        </w:rPr>
        <w:annotationRef/>
      </w:r>
      <w:r>
        <w:t>Option: You can include your state/location organization name too:</w:t>
      </w:r>
      <w:r>
        <w:br/>
        <w:t>… y {State/Local Organization} les recuerdan...</w:t>
      </w:r>
    </w:p>
  </w:comment>
  <w:comment w:id="3" w:author="Author" w:date="2026-07-23T10:10:00Z" w:initials="A">
    <w:p w14:paraId="34A931FA" w14:textId="77777777" w:rsidR="005E059F" w:rsidRDefault="005E059F" w:rsidP="005E059F">
      <w:pPr>
        <w:pStyle w:val="CommentText"/>
      </w:pPr>
      <w:r>
        <w:rPr>
          <w:rStyle w:val="CommentReference"/>
        </w:rPr>
        <w:annotationRef/>
      </w:r>
      <w:r>
        <w:rPr>
          <w:color w:val="000000"/>
          <w:highlight w:val="white"/>
        </w:rPr>
        <w:t>Localize: We encourage you to insert your local/state statistics related to this topic. If using these national statistics, please check for any updated stats at</w:t>
      </w:r>
      <w:r>
        <w:t xml:space="preserve"> </w:t>
      </w:r>
      <w:hyperlink r:id="rId1" w:anchor="9281" w:history="1">
        <w:r w:rsidRPr="00D557FA">
          <w:rPr>
            <w:rStyle w:val="Hyperlink"/>
          </w:rPr>
          <w:t>https://www.trafficsafetymarketing.gov/safety-topics/drunk-driving/buzzed-driving-drunk-driving/halloween#9281</w:t>
        </w:r>
      </w:hyperlink>
    </w:p>
  </w:comment>
  <w:comment w:id="4" w:author="Author" w:date="2024-07-24T17:00:00Z" w:initials="A">
    <w:p w14:paraId="59EF0A8D" w14:textId="77777777" w:rsidR="005E059F" w:rsidRDefault="005E059F" w:rsidP="005E059F">
      <w:pPr>
        <w:pStyle w:val="CommentText"/>
      </w:pPr>
      <w:r>
        <w:rPr>
          <w:rStyle w:val="CommentReference"/>
        </w:rPr>
        <w:annotationRef/>
      </w:r>
      <w:r>
        <w:t xml:space="preserve">Before filling in the names of the organization and organization spokesperson, you must contact them for permission to use their names in this news release. Also, you must get their approval for the language of their quotations, and any changes or additions they may require. Only after this is done should you issue the news release. </w:t>
      </w:r>
    </w:p>
  </w:comment>
  <w:comment w:id="5" w:author="Author" w:date="2026-07-23T10:11:00Z" w:initials="A">
    <w:p w14:paraId="4274AF0B" w14:textId="77777777" w:rsidR="005E059F" w:rsidRDefault="005E059F" w:rsidP="005E059F">
      <w:pPr>
        <w:pStyle w:val="CommentText"/>
      </w:pPr>
      <w:r>
        <w:rPr>
          <w:rStyle w:val="CommentReference"/>
        </w:rPr>
        <w:annotationRef/>
      </w:r>
      <w:r>
        <w:t>Option: You can include your state/location organization name :</w:t>
      </w:r>
      <w:r>
        <w:br/>
        <w:t xml:space="preserve">{State/Local Organization} se </w:t>
      </w:r>
      <w:r>
        <w:rPr>
          <w:lang w:val="es-US"/>
        </w:rPr>
        <w:t>une</w:t>
      </w:r>
      <w:r>
        <w:t xml:space="preserve"> con...</w:t>
      </w:r>
    </w:p>
  </w:comment>
  <w:comment w:id="6" w:author="Author" w:date="2026-07-23T11:42:00Z" w:initials="A">
    <w:p w14:paraId="116C2173" w14:textId="77777777" w:rsidR="005E059F" w:rsidRDefault="005E059F" w:rsidP="005E059F">
      <w:pPr>
        <w:pStyle w:val="CommentText"/>
      </w:pPr>
      <w:r>
        <w:rPr>
          <w:rStyle w:val="CommentReference"/>
        </w:rPr>
        <w:annotationRef/>
      </w:r>
      <w:r>
        <w:t>Option: If your community has a sober ride program, insert that information here.</w:t>
      </w:r>
    </w:p>
  </w:comment>
  <w:comment w:id="7" w:author="Author" w:date="2024-04-30T13:40:00Z" w:initials="A">
    <w:p w14:paraId="7C4BF431" w14:textId="77777777" w:rsidR="005E059F" w:rsidRDefault="005E059F" w:rsidP="005E059F">
      <w:pPr>
        <w:pStyle w:val="CommentText"/>
      </w:pPr>
      <w:r>
        <w:rPr>
          <w:rStyle w:val="CommentReference"/>
        </w:rPr>
        <w:annotationRef/>
      </w:r>
      <w:r>
        <w:t>Option: Insert local law enforcement agency and number.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636375E" w15:done="0"/>
  <w15:commentEx w15:paraId="4E76BF1A" w15:done="0"/>
  <w15:commentEx w15:paraId="3C8E2834" w15:done="0"/>
  <w15:commentEx w15:paraId="34A931FA" w15:done="0"/>
  <w15:commentEx w15:paraId="59EF0A8D" w15:done="0"/>
  <w15:commentEx w15:paraId="4274AF0B" w15:done="0"/>
  <w15:commentEx w15:paraId="116C2173" w15:done="0"/>
  <w15:commentEx w15:paraId="7C4BF43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3CCAD40" w16cex:dateUtc="2026-09-05T01:41:00Z"/>
  <w16cex:commentExtensible w16cex:durableId="2A4B81D2" w16cex:dateUtc="2024-07-24T17:36:00Z"/>
  <w16cex:commentExtensible w16cex:durableId="2A4B837A" w16cex:dateUtc="2024-07-24T17:43:00Z"/>
  <w16cex:commentExtensible w16cex:durableId="122D3ADD" w16cex:dateUtc="2026-07-23T14:10:00Z"/>
  <w16cex:commentExtensible w16cex:durableId="2A4BB1CB" w16cex:dateUtc="2024-07-24T21:00:00Z"/>
  <w16cex:commentExtensible w16cex:durableId="310BCB9A" w16cex:dateUtc="2026-07-23T14:11:00Z"/>
  <w16cex:commentExtensible w16cex:durableId="0838AA14" w16cex:dateUtc="2026-07-23T15:42:00Z"/>
  <w16cex:commentExtensible w16cex:durableId="29DB7336" w16cex:dateUtc="2024-04-30T17: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636375E" w16cid:durableId="23CCAD40"/>
  <w16cid:commentId w16cid:paraId="4E76BF1A" w16cid:durableId="2A4B81D2"/>
  <w16cid:commentId w16cid:paraId="3C8E2834" w16cid:durableId="2A4B837A"/>
  <w16cid:commentId w16cid:paraId="34A931FA" w16cid:durableId="122D3ADD"/>
  <w16cid:commentId w16cid:paraId="59EF0A8D" w16cid:durableId="2A4BB1CB"/>
  <w16cid:commentId w16cid:paraId="4274AF0B" w16cid:durableId="310BCB9A"/>
  <w16cid:commentId w16cid:paraId="116C2173" w16cid:durableId="0838AA14"/>
  <w16cid:commentId w16cid:paraId="7C4BF431" w16cid:durableId="29DB733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9575D" w14:textId="77777777" w:rsidR="005E059F" w:rsidRDefault="005E059F" w:rsidP="00901CE9">
      <w:pPr>
        <w:spacing w:after="0" w:line="240" w:lineRule="auto"/>
      </w:pPr>
      <w:r>
        <w:separator/>
      </w:r>
    </w:p>
  </w:endnote>
  <w:endnote w:type="continuationSeparator" w:id="0">
    <w:p w14:paraId="4A40304B" w14:textId="77777777" w:rsidR="005E059F" w:rsidRDefault="005E059F" w:rsidP="00901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Rockwell">
    <w:panose1 w:val="02060603020205020403"/>
    <w:charset w:val="00"/>
    <w:family w:val="roman"/>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A61F4" w14:textId="5470B990" w:rsidR="00901CE9" w:rsidRPr="00901CE9" w:rsidRDefault="00DA3E43" w:rsidP="0081346C">
    <w:pPr>
      <w:pStyle w:val="Footer"/>
    </w:pPr>
    <w:r>
      <w:t>16870</w:t>
    </w:r>
    <w:r w:rsidR="005E059F">
      <w:t>c</w:t>
    </w:r>
    <w:r w:rsidR="008D699B" w:rsidRPr="0081346C">
      <w:t>-</w:t>
    </w:r>
    <w:r w:rsidR="005E059F">
      <w:t>090426-v1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23768" w14:textId="77777777" w:rsidR="005E059F" w:rsidRDefault="005E059F" w:rsidP="00901CE9">
      <w:pPr>
        <w:spacing w:after="0" w:line="240" w:lineRule="auto"/>
      </w:pPr>
      <w:r>
        <w:separator/>
      </w:r>
    </w:p>
  </w:footnote>
  <w:footnote w:type="continuationSeparator" w:id="0">
    <w:p w14:paraId="37F35F79" w14:textId="77777777" w:rsidR="005E059F" w:rsidRDefault="005E059F" w:rsidP="00901C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FB6B1" w14:textId="2622D415" w:rsidR="00B622BF" w:rsidRDefault="005E059F" w:rsidP="00B622BF">
    <w:pPr>
      <w:pStyle w:val="Header"/>
      <w:jc w:val="center"/>
    </w:pPr>
    <w:r w:rsidRPr="005E059F">
      <w:drawing>
        <wp:inline distT="0" distB="0" distL="0" distR="0" wp14:anchorId="212EE234" wp14:editId="396B53AB">
          <wp:extent cx="1479626" cy="895396"/>
          <wp:effectExtent l="0" t="0" r="6350" b="0"/>
          <wp:docPr id="2123825719" name="Picture 1" descr="Logo - Manejar Entonado es Manejar Borrac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825719" name="Picture 1" descr="Logo - Manejar Entonado es Manejar Borracho"/>
                  <pic:cNvPicPr/>
                </pic:nvPicPr>
                <pic:blipFill>
                  <a:blip r:embed="rId1"/>
                  <a:stretch>
                    <a:fillRect/>
                  </a:stretch>
                </pic:blipFill>
                <pic:spPr>
                  <a:xfrm>
                    <a:off x="0" y="0"/>
                    <a:ext cx="1479626" cy="895396"/>
                  </a:xfrm>
                  <a:prstGeom prst="rect">
                    <a:avLst/>
                  </a:prstGeom>
                </pic:spPr>
              </pic:pic>
            </a:graphicData>
          </a:graphic>
        </wp:inline>
      </w:drawing>
    </w:r>
  </w:p>
  <w:p w14:paraId="153059F4" w14:textId="77777777" w:rsidR="00B622BF" w:rsidRDefault="00B622BF" w:rsidP="00B622B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CEEE53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CE04B85"/>
    <w:multiLevelType w:val="hybridMultilevel"/>
    <w:tmpl w:val="BE624B22"/>
    <w:lvl w:ilvl="0" w:tplc="E9003992">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D722740"/>
    <w:multiLevelType w:val="hybridMultilevel"/>
    <w:tmpl w:val="18B2A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6686E7C"/>
    <w:multiLevelType w:val="hybridMultilevel"/>
    <w:tmpl w:val="6A4E9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4C5771"/>
    <w:multiLevelType w:val="hybridMultilevel"/>
    <w:tmpl w:val="A9D84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33714336">
    <w:abstractNumId w:val="0"/>
  </w:num>
  <w:num w:numId="2" w16cid:durableId="387191500">
    <w:abstractNumId w:val="1"/>
  </w:num>
  <w:num w:numId="3" w16cid:durableId="490222548">
    <w:abstractNumId w:val="4"/>
  </w:num>
  <w:num w:numId="4" w16cid:durableId="2061977342">
    <w:abstractNumId w:val="3"/>
  </w:num>
  <w:num w:numId="5" w16cid:durableId="153931917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linkStyl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CE9"/>
    <w:rsid w:val="000053E7"/>
    <w:rsid w:val="00031314"/>
    <w:rsid w:val="0004017D"/>
    <w:rsid w:val="00041C2A"/>
    <w:rsid w:val="00047E66"/>
    <w:rsid w:val="000560FC"/>
    <w:rsid w:val="000663F2"/>
    <w:rsid w:val="00073C2C"/>
    <w:rsid w:val="00083BE6"/>
    <w:rsid w:val="0009011E"/>
    <w:rsid w:val="000C468E"/>
    <w:rsid w:val="000D4C53"/>
    <w:rsid w:val="000E010A"/>
    <w:rsid w:val="000E128B"/>
    <w:rsid w:val="000F078A"/>
    <w:rsid w:val="00100A2D"/>
    <w:rsid w:val="001148AE"/>
    <w:rsid w:val="0012035E"/>
    <w:rsid w:val="00126C6B"/>
    <w:rsid w:val="00155E36"/>
    <w:rsid w:val="001577B5"/>
    <w:rsid w:val="00161F42"/>
    <w:rsid w:val="00167F2B"/>
    <w:rsid w:val="00180E4F"/>
    <w:rsid w:val="00182C20"/>
    <w:rsid w:val="00182C32"/>
    <w:rsid w:val="00183C21"/>
    <w:rsid w:val="001914AA"/>
    <w:rsid w:val="001937F0"/>
    <w:rsid w:val="001947D1"/>
    <w:rsid w:val="001A158A"/>
    <w:rsid w:val="001A673F"/>
    <w:rsid w:val="001B2912"/>
    <w:rsid w:val="001C222B"/>
    <w:rsid w:val="001E692F"/>
    <w:rsid w:val="001F0607"/>
    <w:rsid w:val="001F5595"/>
    <w:rsid w:val="0020281D"/>
    <w:rsid w:val="00205F4F"/>
    <w:rsid w:val="002116C9"/>
    <w:rsid w:val="0021528E"/>
    <w:rsid w:val="00230333"/>
    <w:rsid w:val="00254CBE"/>
    <w:rsid w:val="0026181F"/>
    <w:rsid w:val="002728E8"/>
    <w:rsid w:val="002902DF"/>
    <w:rsid w:val="00290A81"/>
    <w:rsid w:val="00295062"/>
    <w:rsid w:val="002A4383"/>
    <w:rsid w:val="002A47DD"/>
    <w:rsid w:val="002A6AAF"/>
    <w:rsid w:val="002A7007"/>
    <w:rsid w:val="002B4917"/>
    <w:rsid w:val="002B66C6"/>
    <w:rsid w:val="002C5FF8"/>
    <w:rsid w:val="002C65E9"/>
    <w:rsid w:val="002D4B3F"/>
    <w:rsid w:val="002D550E"/>
    <w:rsid w:val="002F2C19"/>
    <w:rsid w:val="00301453"/>
    <w:rsid w:val="00333945"/>
    <w:rsid w:val="00343E03"/>
    <w:rsid w:val="00352A56"/>
    <w:rsid w:val="003572FD"/>
    <w:rsid w:val="0036462F"/>
    <w:rsid w:val="00390F8D"/>
    <w:rsid w:val="003A55B2"/>
    <w:rsid w:val="003A736D"/>
    <w:rsid w:val="003B1CE1"/>
    <w:rsid w:val="003D2D80"/>
    <w:rsid w:val="003F3BFE"/>
    <w:rsid w:val="00410177"/>
    <w:rsid w:val="004334E5"/>
    <w:rsid w:val="00443224"/>
    <w:rsid w:val="0044490E"/>
    <w:rsid w:val="004543F7"/>
    <w:rsid w:val="00457F82"/>
    <w:rsid w:val="00463D8B"/>
    <w:rsid w:val="00463E16"/>
    <w:rsid w:val="00490450"/>
    <w:rsid w:val="004944B0"/>
    <w:rsid w:val="0049537A"/>
    <w:rsid w:val="004A0FF7"/>
    <w:rsid w:val="004A1965"/>
    <w:rsid w:val="004A3B66"/>
    <w:rsid w:val="004B6A96"/>
    <w:rsid w:val="004C06B4"/>
    <w:rsid w:val="004C5FD0"/>
    <w:rsid w:val="004D1EC0"/>
    <w:rsid w:val="004D21EE"/>
    <w:rsid w:val="004D61A1"/>
    <w:rsid w:val="004D77A2"/>
    <w:rsid w:val="004E1C20"/>
    <w:rsid w:val="004E5C4D"/>
    <w:rsid w:val="004F7615"/>
    <w:rsid w:val="004F7E90"/>
    <w:rsid w:val="00510A80"/>
    <w:rsid w:val="00512BFB"/>
    <w:rsid w:val="00515528"/>
    <w:rsid w:val="00515EB3"/>
    <w:rsid w:val="00516C4C"/>
    <w:rsid w:val="005326CD"/>
    <w:rsid w:val="00535398"/>
    <w:rsid w:val="00537C7B"/>
    <w:rsid w:val="00540784"/>
    <w:rsid w:val="005430D9"/>
    <w:rsid w:val="00550936"/>
    <w:rsid w:val="005641F1"/>
    <w:rsid w:val="00565486"/>
    <w:rsid w:val="00567EA0"/>
    <w:rsid w:val="00590720"/>
    <w:rsid w:val="005B7274"/>
    <w:rsid w:val="005B754B"/>
    <w:rsid w:val="005C3F96"/>
    <w:rsid w:val="005D1492"/>
    <w:rsid w:val="005D1E7C"/>
    <w:rsid w:val="005D59E1"/>
    <w:rsid w:val="005E032E"/>
    <w:rsid w:val="005E059F"/>
    <w:rsid w:val="005E1C98"/>
    <w:rsid w:val="005E42DD"/>
    <w:rsid w:val="00603243"/>
    <w:rsid w:val="00604280"/>
    <w:rsid w:val="00614986"/>
    <w:rsid w:val="00616DF4"/>
    <w:rsid w:val="00625A39"/>
    <w:rsid w:val="00636AEB"/>
    <w:rsid w:val="006472C0"/>
    <w:rsid w:val="00647440"/>
    <w:rsid w:val="00650A69"/>
    <w:rsid w:val="00652822"/>
    <w:rsid w:val="0065461D"/>
    <w:rsid w:val="00661C92"/>
    <w:rsid w:val="00663BC3"/>
    <w:rsid w:val="0067003C"/>
    <w:rsid w:val="00672251"/>
    <w:rsid w:val="00673C85"/>
    <w:rsid w:val="00690D2B"/>
    <w:rsid w:val="00697610"/>
    <w:rsid w:val="006A053D"/>
    <w:rsid w:val="006A7CAF"/>
    <w:rsid w:val="006B04C3"/>
    <w:rsid w:val="006B2101"/>
    <w:rsid w:val="006D0E43"/>
    <w:rsid w:val="006D2183"/>
    <w:rsid w:val="006D3CC3"/>
    <w:rsid w:val="006E3594"/>
    <w:rsid w:val="00700963"/>
    <w:rsid w:val="00700A0D"/>
    <w:rsid w:val="00703F31"/>
    <w:rsid w:val="00717ED5"/>
    <w:rsid w:val="00730CC8"/>
    <w:rsid w:val="007313BC"/>
    <w:rsid w:val="00741DA1"/>
    <w:rsid w:val="00755264"/>
    <w:rsid w:val="00762A02"/>
    <w:rsid w:val="0077096D"/>
    <w:rsid w:val="00770B1E"/>
    <w:rsid w:val="0079454E"/>
    <w:rsid w:val="0079551F"/>
    <w:rsid w:val="007B0035"/>
    <w:rsid w:val="007B04C0"/>
    <w:rsid w:val="007B6C56"/>
    <w:rsid w:val="007C2723"/>
    <w:rsid w:val="007D0DEB"/>
    <w:rsid w:val="007D2D38"/>
    <w:rsid w:val="007D5238"/>
    <w:rsid w:val="007E025E"/>
    <w:rsid w:val="007E4A14"/>
    <w:rsid w:val="007F0F99"/>
    <w:rsid w:val="007F78D6"/>
    <w:rsid w:val="0080014E"/>
    <w:rsid w:val="008054C0"/>
    <w:rsid w:val="00810EA5"/>
    <w:rsid w:val="0081346C"/>
    <w:rsid w:val="00815E9F"/>
    <w:rsid w:val="00824066"/>
    <w:rsid w:val="00830CC3"/>
    <w:rsid w:val="008331B9"/>
    <w:rsid w:val="00834FD7"/>
    <w:rsid w:val="008459C9"/>
    <w:rsid w:val="00852D69"/>
    <w:rsid w:val="00853C18"/>
    <w:rsid w:val="00862A45"/>
    <w:rsid w:val="00867AE3"/>
    <w:rsid w:val="008914F8"/>
    <w:rsid w:val="0089365D"/>
    <w:rsid w:val="008B6819"/>
    <w:rsid w:val="008B6C4C"/>
    <w:rsid w:val="008C017F"/>
    <w:rsid w:val="008C149B"/>
    <w:rsid w:val="008C157C"/>
    <w:rsid w:val="008C70EB"/>
    <w:rsid w:val="008D699B"/>
    <w:rsid w:val="008F5054"/>
    <w:rsid w:val="008F6B54"/>
    <w:rsid w:val="00901CE9"/>
    <w:rsid w:val="00903F74"/>
    <w:rsid w:val="00905462"/>
    <w:rsid w:val="00907C38"/>
    <w:rsid w:val="0092270C"/>
    <w:rsid w:val="0094496E"/>
    <w:rsid w:val="00956A6E"/>
    <w:rsid w:val="00990501"/>
    <w:rsid w:val="009A0F98"/>
    <w:rsid w:val="009A5F02"/>
    <w:rsid w:val="009C0118"/>
    <w:rsid w:val="009C3211"/>
    <w:rsid w:val="009C6248"/>
    <w:rsid w:val="009D339A"/>
    <w:rsid w:val="009E3F3A"/>
    <w:rsid w:val="009F3460"/>
    <w:rsid w:val="00A015E5"/>
    <w:rsid w:val="00A123DA"/>
    <w:rsid w:val="00A17E51"/>
    <w:rsid w:val="00A209DF"/>
    <w:rsid w:val="00A337FF"/>
    <w:rsid w:val="00A345FE"/>
    <w:rsid w:val="00A40606"/>
    <w:rsid w:val="00A45633"/>
    <w:rsid w:val="00A46F85"/>
    <w:rsid w:val="00A519A9"/>
    <w:rsid w:val="00A77193"/>
    <w:rsid w:val="00A80AFB"/>
    <w:rsid w:val="00A8486C"/>
    <w:rsid w:val="00A90A9E"/>
    <w:rsid w:val="00AA106A"/>
    <w:rsid w:val="00AA3860"/>
    <w:rsid w:val="00AB6E41"/>
    <w:rsid w:val="00AD3AFD"/>
    <w:rsid w:val="00AE3DBD"/>
    <w:rsid w:val="00AF4148"/>
    <w:rsid w:val="00B101C7"/>
    <w:rsid w:val="00B2048E"/>
    <w:rsid w:val="00B278ED"/>
    <w:rsid w:val="00B331E3"/>
    <w:rsid w:val="00B3769A"/>
    <w:rsid w:val="00B622BF"/>
    <w:rsid w:val="00B63986"/>
    <w:rsid w:val="00B7210D"/>
    <w:rsid w:val="00B9273B"/>
    <w:rsid w:val="00B954B9"/>
    <w:rsid w:val="00B9686E"/>
    <w:rsid w:val="00BB1112"/>
    <w:rsid w:val="00BB1995"/>
    <w:rsid w:val="00BB4131"/>
    <w:rsid w:val="00BF0673"/>
    <w:rsid w:val="00C0167F"/>
    <w:rsid w:val="00C031B3"/>
    <w:rsid w:val="00C15795"/>
    <w:rsid w:val="00C24B20"/>
    <w:rsid w:val="00C51059"/>
    <w:rsid w:val="00C52DC2"/>
    <w:rsid w:val="00C52F03"/>
    <w:rsid w:val="00C55758"/>
    <w:rsid w:val="00C64E8A"/>
    <w:rsid w:val="00C65274"/>
    <w:rsid w:val="00C845E0"/>
    <w:rsid w:val="00CA1A42"/>
    <w:rsid w:val="00CA6BC5"/>
    <w:rsid w:val="00CA7F0F"/>
    <w:rsid w:val="00CB0908"/>
    <w:rsid w:val="00CB1495"/>
    <w:rsid w:val="00CB4E3B"/>
    <w:rsid w:val="00CC2F66"/>
    <w:rsid w:val="00CC5909"/>
    <w:rsid w:val="00CC63FD"/>
    <w:rsid w:val="00CD0A32"/>
    <w:rsid w:val="00CD4156"/>
    <w:rsid w:val="00CE21D5"/>
    <w:rsid w:val="00CE7F96"/>
    <w:rsid w:val="00CF4B00"/>
    <w:rsid w:val="00D001D9"/>
    <w:rsid w:val="00D11077"/>
    <w:rsid w:val="00D3792F"/>
    <w:rsid w:val="00D55119"/>
    <w:rsid w:val="00D565CC"/>
    <w:rsid w:val="00D7795C"/>
    <w:rsid w:val="00D92FE1"/>
    <w:rsid w:val="00D97BF9"/>
    <w:rsid w:val="00DA3E43"/>
    <w:rsid w:val="00DB1764"/>
    <w:rsid w:val="00DD4A9B"/>
    <w:rsid w:val="00DE2078"/>
    <w:rsid w:val="00DE4EF2"/>
    <w:rsid w:val="00DF2C61"/>
    <w:rsid w:val="00E043FE"/>
    <w:rsid w:val="00E10A4E"/>
    <w:rsid w:val="00E10E17"/>
    <w:rsid w:val="00E14CE6"/>
    <w:rsid w:val="00E27CB5"/>
    <w:rsid w:val="00E31AC0"/>
    <w:rsid w:val="00E33C78"/>
    <w:rsid w:val="00E53298"/>
    <w:rsid w:val="00E53BEF"/>
    <w:rsid w:val="00E54203"/>
    <w:rsid w:val="00E61E96"/>
    <w:rsid w:val="00E746E2"/>
    <w:rsid w:val="00E95994"/>
    <w:rsid w:val="00EA15E0"/>
    <w:rsid w:val="00EC1249"/>
    <w:rsid w:val="00EE5705"/>
    <w:rsid w:val="00EF50E8"/>
    <w:rsid w:val="00EF6AC1"/>
    <w:rsid w:val="00F00CD9"/>
    <w:rsid w:val="00F01171"/>
    <w:rsid w:val="00F13512"/>
    <w:rsid w:val="00F21C7C"/>
    <w:rsid w:val="00F41EC0"/>
    <w:rsid w:val="00F44D49"/>
    <w:rsid w:val="00F55C51"/>
    <w:rsid w:val="00F7326D"/>
    <w:rsid w:val="00F81384"/>
    <w:rsid w:val="00F8176D"/>
    <w:rsid w:val="00F91B0C"/>
    <w:rsid w:val="00F92466"/>
    <w:rsid w:val="00F935FE"/>
    <w:rsid w:val="00FB2798"/>
    <w:rsid w:val="00FC12B4"/>
    <w:rsid w:val="00FC6F65"/>
    <w:rsid w:val="00FE0C12"/>
    <w:rsid w:val="00FE7DB6"/>
    <w:rsid w:val="00FF4E5A"/>
    <w:rsid w:val="00FF53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036E86"/>
  <w15:docId w15:val="{144C36BE-3B32-4FDF-B61C-A53EE8CAA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5C3F96"/>
    <w:pPr>
      <w:spacing w:after="200" w:line="276" w:lineRule="auto"/>
    </w:pPr>
    <w:rPr>
      <w:rFonts w:ascii="Trebuchet MS" w:hAnsi="Trebuchet MS"/>
      <w:sz w:val="22"/>
      <w:szCs w:val="22"/>
    </w:rPr>
  </w:style>
  <w:style w:type="paragraph" w:styleId="Heading1">
    <w:name w:val="heading 1"/>
    <w:aliases w:val="Campaign Title"/>
    <w:basedOn w:val="Heading3"/>
    <w:next w:val="Normal"/>
    <w:link w:val="Heading1Char"/>
    <w:autoRedefine/>
    <w:uiPriority w:val="9"/>
    <w:qFormat/>
    <w:rsid w:val="00CA6BC5"/>
    <w:pPr>
      <w:spacing w:after="0"/>
      <w:jc w:val="center"/>
      <w:outlineLvl w:val="0"/>
    </w:pPr>
    <w:rPr>
      <w:rFonts w:ascii="Rockwell" w:eastAsiaTheme="minorHAnsi" w:hAnsi="Rockwell"/>
      <w:i/>
      <w:iCs/>
      <w:noProof/>
      <w:sz w:val="28"/>
    </w:rPr>
  </w:style>
  <w:style w:type="paragraph" w:styleId="Heading2">
    <w:name w:val="heading 2"/>
    <w:aliases w:val="Title of Earned Media"/>
    <w:basedOn w:val="Normal"/>
    <w:next w:val="Normal"/>
    <w:link w:val="Heading2Char"/>
    <w:autoRedefine/>
    <w:uiPriority w:val="9"/>
    <w:qFormat/>
    <w:rsid w:val="008914F8"/>
    <w:pPr>
      <w:spacing w:after="0"/>
      <w:jc w:val="center"/>
      <w:outlineLvl w:val="1"/>
    </w:pPr>
    <w:rPr>
      <w:rFonts w:ascii="Rockwell" w:hAnsi="Rockwell"/>
      <w:b/>
      <w:bCs/>
      <w:noProof/>
      <w:sz w:val="28"/>
    </w:rPr>
  </w:style>
  <w:style w:type="paragraph" w:styleId="Heading3">
    <w:name w:val="heading 3"/>
    <w:aliases w:val="3. Subhead"/>
    <w:next w:val="Normal"/>
    <w:link w:val="Heading3Char"/>
    <w:uiPriority w:val="9"/>
    <w:unhideWhenUsed/>
    <w:qFormat/>
    <w:rsid w:val="00AE3DBD"/>
    <w:pPr>
      <w:spacing w:after="120"/>
      <w:outlineLvl w:val="2"/>
    </w:pPr>
    <w:rPr>
      <w:rFonts w:ascii="Trebuchet MS" w:eastAsia="Times New Roman" w:hAnsi="Trebuchet MS"/>
      <w:b/>
      <w:bCs/>
      <w:color w:val="000000"/>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3D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DBD"/>
    <w:rPr>
      <w:rFonts w:ascii="Trebuchet MS" w:hAnsi="Trebuchet MS"/>
      <w:sz w:val="22"/>
      <w:szCs w:val="22"/>
    </w:rPr>
  </w:style>
  <w:style w:type="paragraph" w:styleId="Footer">
    <w:name w:val="footer"/>
    <w:basedOn w:val="Normal"/>
    <w:link w:val="FooterChar"/>
    <w:uiPriority w:val="99"/>
    <w:unhideWhenUsed/>
    <w:rsid w:val="0081346C"/>
    <w:pPr>
      <w:tabs>
        <w:tab w:val="center" w:pos="4680"/>
        <w:tab w:val="right" w:pos="9360"/>
      </w:tabs>
      <w:spacing w:after="0" w:line="240" w:lineRule="auto"/>
      <w:jc w:val="right"/>
    </w:pPr>
    <w:rPr>
      <w:sz w:val="16"/>
      <w:szCs w:val="16"/>
    </w:rPr>
  </w:style>
  <w:style w:type="character" w:customStyle="1" w:styleId="FooterChar">
    <w:name w:val="Footer Char"/>
    <w:basedOn w:val="DefaultParagraphFont"/>
    <w:link w:val="Footer"/>
    <w:uiPriority w:val="99"/>
    <w:rsid w:val="0081346C"/>
    <w:rPr>
      <w:rFonts w:ascii="Trebuchet MS" w:hAnsi="Trebuchet MS"/>
      <w:sz w:val="16"/>
      <w:szCs w:val="16"/>
    </w:rPr>
  </w:style>
  <w:style w:type="paragraph" w:styleId="BalloonText">
    <w:name w:val="Balloon Text"/>
    <w:basedOn w:val="Normal"/>
    <w:link w:val="BalloonTextChar"/>
    <w:uiPriority w:val="99"/>
    <w:semiHidden/>
    <w:unhideWhenUsed/>
    <w:rsid w:val="00AE3D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E3DBD"/>
    <w:rPr>
      <w:rFonts w:ascii="Tahoma" w:hAnsi="Tahoma" w:cs="Tahoma"/>
      <w:sz w:val="16"/>
      <w:szCs w:val="16"/>
    </w:rPr>
  </w:style>
  <w:style w:type="character" w:customStyle="1" w:styleId="Heading1Char">
    <w:name w:val="Heading 1 Char"/>
    <w:aliases w:val="Campaign Title Char"/>
    <w:link w:val="Heading1"/>
    <w:uiPriority w:val="9"/>
    <w:rsid w:val="00CA6BC5"/>
    <w:rPr>
      <w:rFonts w:ascii="Rockwell" w:eastAsiaTheme="minorHAnsi" w:hAnsi="Rockwell"/>
      <w:b/>
      <w:bCs/>
      <w:i/>
      <w:iCs/>
      <w:noProof/>
      <w:color w:val="000000"/>
      <w:sz w:val="28"/>
      <w:szCs w:val="28"/>
    </w:rPr>
  </w:style>
  <w:style w:type="character" w:customStyle="1" w:styleId="Heading2Char">
    <w:name w:val="Heading 2 Char"/>
    <w:aliases w:val="Title of Earned Media Char"/>
    <w:link w:val="Heading2"/>
    <w:uiPriority w:val="9"/>
    <w:rsid w:val="008914F8"/>
    <w:rPr>
      <w:rFonts w:ascii="Rockwell" w:hAnsi="Rockwell"/>
      <w:b/>
      <w:bCs/>
      <w:noProof/>
      <w:sz w:val="28"/>
      <w:szCs w:val="22"/>
    </w:rPr>
  </w:style>
  <w:style w:type="character" w:styleId="Hyperlink">
    <w:name w:val="Hyperlink"/>
    <w:uiPriority w:val="99"/>
    <w:unhideWhenUsed/>
    <w:rsid w:val="00AE3DBD"/>
    <w:rPr>
      <w:color w:val="0000FF"/>
      <w:u w:val="single"/>
    </w:rPr>
  </w:style>
  <w:style w:type="table" w:styleId="TableGrid">
    <w:name w:val="Table Grid"/>
    <w:basedOn w:val="TableNormal"/>
    <w:uiPriority w:val="59"/>
    <w:rsid w:val="00AE3D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3. Subhead Char"/>
    <w:link w:val="Heading3"/>
    <w:uiPriority w:val="9"/>
    <w:rsid w:val="00AE3DBD"/>
    <w:rPr>
      <w:rFonts w:ascii="Trebuchet MS" w:eastAsia="Times New Roman" w:hAnsi="Trebuchet MS"/>
      <w:b/>
      <w:bCs/>
      <w:color w:val="000000"/>
      <w:sz w:val="22"/>
      <w:szCs w:val="28"/>
    </w:rPr>
  </w:style>
  <w:style w:type="paragraph" w:styleId="ListParagraph">
    <w:name w:val="List Paragraph"/>
    <w:basedOn w:val="Normal"/>
    <w:uiPriority w:val="99"/>
    <w:qFormat/>
    <w:rsid w:val="00690D2B"/>
    <w:pPr>
      <w:ind w:left="720"/>
      <w:contextualSpacing/>
    </w:pPr>
    <w:rPr>
      <w:rFonts w:ascii="Calibri" w:hAnsi="Calibri"/>
    </w:rPr>
  </w:style>
  <w:style w:type="paragraph" w:customStyle="1" w:styleId="Contact">
    <w:name w:val="Contact"/>
    <w:basedOn w:val="Normal"/>
    <w:qFormat/>
    <w:rsid w:val="008914F8"/>
    <w:pPr>
      <w:spacing w:after="0"/>
    </w:pPr>
    <w:rPr>
      <w:rFonts w:ascii="Rockwell" w:hAnsi="Rockwell"/>
      <w:b/>
      <w:bCs/>
    </w:rPr>
  </w:style>
  <w:style w:type="character" w:styleId="CommentReference">
    <w:name w:val="annotation reference"/>
    <w:basedOn w:val="DefaultParagraphFont"/>
    <w:uiPriority w:val="99"/>
    <w:semiHidden/>
    <w:unhideWhenUsed/>
    <w:rsid w:val="008F6B54"/>
    <w:rPr>
      <w:sz w:val="16"/>
      <w:szCs w:val="16"/>
    </w:rPr>
  </w:style>
  <w:style w:type="paragraph" w:styleId="CommentText">
    <w:name w:val="annotation text"/>
    <w:basedOn w:val="Normal"/>
    <w:link w:val="CommentTextChar"/>
    <w:uiPriority w:val="99"/>
    <w:unhideWhenUsed/>
    <w:rsid w:val="008F6B54"/>
    <w:pPr>
      <w:spacing w:line="240" w:lineRule="auto"/>
    </w:pPr>
    <w:rPr>
      <w:sz w:val="20"/>
      <w:szCs w:val="20"/>
    </w:rPr>
  </w:style>
  <w:style w:type="character" w:customStyle="1" w:styleId="CommentTextChar">
    <w:name w:val="Comment Text Char"/>
    <w:basedOn w:val="DefaultParagraphFont"/>
    <w:link w:val="CommentText"/>
    <w:uiPriority w:val="99"/>
    <w:rsid w:val="008F6B54"/>
    <w:rPr>
      <w:rFonts w:ascii="Trebuchet MS" w:hAnsi="Trebuchet MS"/>
    </w:rPr>
  </w:style>
  <w:style w:type="paragraph" w:styleId="CommentSubject">
    <w:name w:val="annotation subject"/>
    <w:basedOn w:val="CommentText"/>
    <w:next w:val="CommentText"/>
    <w:link w:val="CommentSubjectChar"/>
    <w:uiPriority w:val="99"/>
    <w:semiHidden/>
    <w:unhideWhenUsed/>
    <w:rsid w:val="008F6B54"/>
    <w:rPr>
      <w:b/>
      <w:bCs/>
    </w:rPr>
  </w:style>
  <w:style w:type="character" w:customStyle="1" w:styleId="CommentSubjectChar">
    <w:name w:val="Comment Subject Char"/>
    <w:basedOn w:val="CommentTextChar"/>
    <w:link w:val="CommentSubject"/>
    <w:uiPriority w:val="99"/>
    <w:semiHidden/>
    <w:rsid w:val="008F6B54"/>
    <w:rPr>
      <w:rFonts w:ascii="Trebuchet MS" w:hAnsi="Trebuchet MS"/>
      <w:b/>
      <w:bCs/>
    </w:rPr>
  </w:style>
  <w:style w:type="paragraph" w:styleId="Revision">
    <w:name w:val="Revision"/>
    <w:hidden/>
    <w:uiPriority w:val="99"/>
    <w:semiHidden/>
    <w:rsid w:val="00CA7F0F"/>
    <w:rPr>
      <w:rFonts w:ascii="Trebuchet MS" w:hAnsi="Trebuchet MS"/>
      <w:sz w:val="22"/>
      <w:szCs w:val="22"/>
    </w:rPr>
  </w:style>
  <w:style w:type="character" w:styleId="UnresolvedMention">
    <w:name w:val="Unresolved Mention"/>
    <w:basedOn w:val="DefaultParagraphFont"/>
    <w:uiPriority w:val="99"/>
    <w:semiHidden/>
    <w:unhideWhenUsed/>
    <w:rsid w:val="004B6A96"/>
    <w:rPr>
      <w:color w:val="605E5C"/>
      <w:shd w:val="clear" w:color="auto" w:fill="E1DFDD"/>
    </w:rPr>
  </w:style>
  <w:style w:type="paragraph" w:styleId="NormalWeb">
    <w:name w:val="Normal (Web)"/>
    <w:basedOn w:val="Normal"/>
    <w:uiPriority w:val="99"/>
    <w:unhideWhenUsed/>
    <w:rsid w:val="0092270C"/>
    <w:pPr>
      <w:spacing w:before="100" w:beforeAutospacing="1" w:after="100" w:afterAutospacing="1" w:line="240" w:lineRule="auto"/>
    </w:pPr>
    <w:rPr>
      <w:rFonts w:ascii="Times New Roman" w:eastAsia="Times New Roman" w:hAnsi="Times New Roman"/>
      <w:sz w:val="24"/>
      <w:szCs w:val="24"/>
    </w:rPr>
  </w:style>
  <w:style w:type="character" w:customStyle="1" w:styleId="c-pjlv">
    <w:name w:val="c-pjlv"/>
    <w:basedOn w:val="DefaultParagraphFont"/>
    <w:rsid w:val="0092270C"/>
  </w:style>
  <w:style w:type="character" w:styleId="FollowedHyperlink">
    <w:name w:val="FollowedHyperlink"/>
    <w:basedOn w:val="DefaultParagraphFont"/>
    <w:uiPriority w:val="99"/>
    <w:semiHidden/>
    <w:unhideWhenUsed/>
    <w:rsid w:val="00650A69"/>
    <w:rPr>
      <w:color w:val="800080" w:themeColor="followedHyperlink"/>
      <w:u w:val="single"/>
    </w:rPr>
  </w:style>
  <w:style w:type="character" w:customStyle="1" w:styleId="ui-provider">
    <w:name w:val="ui-provider"/>
    <w:basedOn w:val="DefaultParagraphFont"/>
    <w:rsid w:val="005E05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05405">
      <w:bodyDiv w:val="1"/>
      <w:marLeft w:val="0"/>
      <w:marRight w:val="0"/>
      <w:marTop w:val="0"/>
      <w:marBottom w:val="0"/>
      <w:divBdr>
        <w:top w:val="none" w:sz="0" w:space="0" w:color="auto"/>
        <w:left w:val="none" w:sz="0" w:space="0" w:color="auto"/>
        <w:bottom w:val="none" w:sz="0" w:space="0" w:color="auto"/>
        <w:right w:val="none" w:sz="0" w:space="0" w:color="auto"/>
      </w:divBdr>
    </w:div>
    <w:div w:id="1259876054">
      <w:bodyDiv w:val="1"/>
      <w:marLeft w:val="0"/>
      <w:marRight w:val="0"/>
      <w:marTop w:val="0"/>
      <w:marBottom w:val="0"/>
      <w:divBdr>
        <w:top w:val="none" w:sz="0" w:space="0" w:color="auto"/>
        <w:left w:val="none" w:sz="0" w:space="0" w:color="auto"/>
        <w:bottom w:val="none" w:sz="0" w:space="0" w:color="auto"/>
        <w:right w:val="none" w:sz="0" w:space="0" w:color="auto"/>
      </w:divBdr>
    </w:div>
    <w:div w:id="16599153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comments.xml.rels><?xml version="1.0" encoding="UTF-8" standalone="yes"?>
<Relationships xmlns="http://schemas.openxmlformats.org/package/2006/relationships"><Relationship Id="rId1" Type="http://schemas.openxmlformats.org/officeDocument/2006/relationships/hyperlink" Target="https://www.trafficsafetymarketing.gov/safety-topics/drunk-driving/buzzed-driving-drunk-driving/halloween"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htsa.gov/es/conducir-de-forma-riesgosa/manejar-borracho" TargetMode="External"/><Relationship Id="rId5" Type="http://schemas.openxmlformats.org/officeDocument/2006/relationships/footnotes" Target="footnotes.xml"/><Relationship Id="rId15" Type="http://schemas.microsoft.com/office/2011/relationships/people" Target="peop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504</Words>
  <Characters>2874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Buzzed Driving Is Drunk Driving - News Release</vt:lpstr>
    </vt:vector>
  </TitlesOfParts>
  <Company>DOT</Company>
  <LinksUpToDate>false</LinksUpToDate>
  <CharactersWithSpaces>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Buzzed Driving Is Drunk Driving - News Release</dc:title>
  <dc:subject/>
  <dc:creator>Author</dc:creator>
  <cp:keywords>NHTSA, drunk driving, alcohol, Manejar Entonado es Manejar Borracho</cp:keywords>
  <dc:description/>
  <cp:lastModifiedBy>Author</cp:lastModifiedBy>
  <cp:revision>2</cp:revision>
  <dcterms:created xsi:type="dcterms:W3CDTF">2026-09-05T02:02:00Z</dcterms:created>
  <dcterms:modified xsi:type="dcterms:W3CDTF">2026-09-05T02:02:00Z</dcterms:modified>
</cp:coreProperties>
</file>