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38C6C" w14:textId="77777777" w:rsidR="00D7503F" w:rsidRPr="00D7503F" w:rsidRDefault="00D7503F" w:rsidP="00D7503F">
      <w:pPr>
        <w:spacing w:line="276" w:lineRule="auto"/>
        <w:rPr>
          <w:rFonts w:ascii="Rockwell" w:hAnsi="Rockwell" w:cs="Arial"/>
          <w:b/>
          <w:sz w:val="22"/>
          <w:szCs w:val="22"/>
          <w:lang w:val="es-US"/>
        </w:rPr>
      </w:pPr>
      <w:commentRangeStart w:id="0"/>
      <w:r w:rsidRPr="00D7503F">
        <w:rPr>
          <w:rFonts w:ascii="Rockwell" w:hAnsi="Rockwell" w:cs="Arial"/>
          <w:b/>
          <w:sz w:val="22"/>
          <w:szCs w:val="22"/>
          <w:lang w:val="es-US"/>
        </w:rPr>
        <w:t>PARA DIVULGACIÓN INMEDIATA: [Fecha]</w:t>
      </w:r>
    </w:p>
    <w:p w14:paraId="294F0272" w14:textId="77777777" w:rsidR="00D7503F" w:rsidRPr="00D7503F" w:rsidRDefault="00D7503F" w:rsidP="00D7503F">
      <w:pPr>
        <w:spacing w:line="276" w:lineRule="auto"/>
        <w:rPr>
          <w:rFonts w:ascii="Rockwell" w:hAnsi="Rockwell" w:cs="Arial"/>
          <w:b/>
          <w:sz w:val="22"/>
          <w:szCs w:val="22"/>
          <w:lang w:val="es-US"/>
        </w:rPr>
      </w:pPr>
      <w:r w:rsidRPr="00D7503F">
        <w:rPr>
          <w:rFonts w:ascii="Rockwell" w:hAnsi="Rockwell" w:cs="Arial"/>
          <w:b/>
          <w:sz w:val="22"/>
          <w:szCs w:val="22"/>
          <w:lang w:val="es-US"/>
        </w:rPr>
        <w:t>CONTACTO: [Nombre, Número de Teléfono, Correo Electrónico]</w:t>
      </w:r>
      <w:commentRangeEnd w:id="0"/>
      <w:r w:rsidRPr="00D7503F">
        <w:rPr>
          <w:rStyle w:val="CommentReference"/>
          <w:rFonts w:ascii="Rockwell" w:hAnsi="Rockwell" w:cs="Arial"/>
          <w:b/>
          <w:sz w:val="22"/>
          <w:szCs w:val="22"/>
          <w:lang w:val="es-US"/>
        </w:rPr>
        <w:commentReference w:id="0"/>
      </w:r>
    </w:p>
    <w:p w14:paraId="798754BB" w14:textId="77777777" w:rsidR="00D7503F" w:rsidRPr="00D7503F" w:rsidRDefault="00271DC3" w:rsidP="00D7503F">
      <w:pPr>
        <w:jc w:val="center"/>
        <w:rPr>
          <w:rFonts w:ascii="Rockwell" w:hAnsi="Rockwell"/>
          <w:b/>
          <w:bCs/>
          <w:sz w:val="28"/>
          <w:szCs w:val="28"/>
          <w:lang w:val="es-US"/>
        </w:rPr>
      </w:pPr>
      <w:r w:rsidRPr="00D7503F">
        <w:rPr>
          <w:rFonts w:ascii="Rockwell" w:hAnsi="Rockwell"/>
          <w:b/>
          <w:szCs w:val="20"/>
          <w:lang w:val="es-ES"/>
        </w:rPr>
        <w:br/>
      </w:r>
      <w:commentRangeStart w:id="1"/>
      <w:r w:rsidR="00D7503F" w:rsidRPr="00D7503F">
        <w:rPr>
          <w:rFonts w:ascii="Rockwell" w:hAnsi="Rockwell"/>
          <w:b/>
          <w:bCs/>
          <w:sz w:val="28"/>
          <w:szCs w:val="28"/>
          <w:lang w:val="es-US"/>
        </w:rPr>
        <w:t>NHTSA</w:t>
      </w:r>
      <w:commentRangeEnd w:id="1"/>
      <w:r w:rsidR="00D7503F" w:rsidRPr="00D7503F">
        <w:rPr>
          <w:rStyle w:val="CommentReference"/>
          <w:rFonts w:ascii="Rockwell" w:hAnsi="Rockwell"/>
          <w:b/>
          <w:bCs/>
          <w:sz w:val="28"/>
          <w:szCs w:val="28"/>
          <w:lang w:val="es-US"/>
        </w:rPr>
        <w:commentReference w:id="1"/>
      </w:r>
      <w:r w:rsidR="00D7503F" w:rsidRPr="00D7503F">
        <w:rPr>
          <w:rFonts w:ascii="Rockwell" w:hAnsi="Rockwell"/>
          <w:b/>
          <w:bCs/>
          <w:sz w:val="28"/>
          <w:szCs w:val="28"/>
          <w:lang w:val="es-US"/>
        </w:rPr>
        <w:t xml:space="preserve"> Llama a los Conductores a Ayudar a Prevenir el Manejo Bajo la Influencia de las Drogas durante esta Temporada Navideña</w:t>
      </w:r>
    </w:p>
    <w:p w14:paraId="6E9379EC" w14:textId="182261C5" w:rsidR="00271DC3" w:rsidRPr="00D7503F" w:rsidRDefault="00271DC3" w:rsidP="00D7503F">
      <w:pPr>
        <w:pStyle w:val="NoSpacing"/>
        <w:jc w:val="center"/>
        <w:rPr>
          <w:rFonts w:ascii="Rockwell" w:hAnsi="Rockwell"/>
          <w:b/>
          <w:sz w:val="24"/>
          <w:szCs w:val="20"/>
          <w:lang w:val="es-ES"/>
        </w:rPr>
      </w:pPr>
    </w:p>
    <w:p w14:paraId="605D5E4E" w14:textId="5EAC6EC5" w:rsidR="00D7503F" w:rsidRPr="00D7503F" w:rsidRDefault="00D7503F" w:rsidP="00D7503F">
      <w:pPr>
        <w:spacing w:after="200" w:line="276" w:lineRule="auto"/>
        <w:rPr>
          <w:rFonts w:ascii="Trebuchet MS" w:hAnsi="Trebuchet MS"/>
          <w:sz w:val="22"/>
          <w:szCs w:val="22"/>
          <w:lang w:val="es-US"/>
        </w:rPr>
      </w:pPr>
      <w:commentRangeStart w:id="2"/>
      <w:r w:rsidRPr="00D7503F">
        <w:rPr>
          <w:rFonts w:ascii="Trebuchet MS" w:hAnsi="Trebuchet MS"/>
          <w:b/>
          <w:bCs/>
          <w:sz w:val="22"/>
          <w:szCs w:val="22"/>
          <w:lang w:val="es-US"/>
        </w:rPr>
        <w:t>[Ciudad, Estado]</w:t>
      </w:r>
      <w:commentRangeEnd w:id="2"/>
      <w:r w:rsidRPr="00D7503F">
        <w:rPr>
          <w:rStyle w:val="CommentReference"/>
          <w:rFonts w:ascii="Trebuchet MS" w:hAnsi="Trebuchet MS"/>
          <w:b/>
          <w:bCs/>
          <w:sz w:val="22"/>
          <w:szCs w:val="22"/>
          <w:lang w:val="es-US"/>
        </w:rPr>
        <w:commentReference w:id="2"/>
      </w:r>
      <w:r w:rsidRPr="00D7503F">
        <w:rPr>
          <w:rFonts w:ascii="Trebuchet MS" w:hAnsi="Trebuchet MS"/>
          <w:b/>
          <w:bCs/>
          <w:sz w:val="22"/>
          <w:szCs w:val="22"/>
          <w:lang w:val="es-US"/>
        </w:rPr>
        <w:t xml:space="preserve"> </w:t>
      </w:r>
      <w:r w:rsidRPr="00D7503F">
        <w:rPr>
          <w:rFonts w:ascii="Trebuchet MS" w:hAnsi="Trebuchet MS"/>
          <w:sz w:val="22"/>
          <w:szCs w:val="22"/>
          <w:lang w:val="es-US"/>
        </w:rPr>
        <w:t xml:space="preserve">— A medida que nos acercamos a la temporada navideña, una época de tráfico interminable y muchas celebraciones, la Administración Nacional de Seguridad del Tráfico en las Carreteras (NHTSA) del Departamento de Transporte de los Estados Unidos les recuerda a los conductores la vital importancia de tomar decisiones responsables, incluso antes de ponerse detrás del volante. Los conductores también deben tener presente este mensaje: </w:t>
      </w:r>
      <w:r w:rsidRPr="00D7503F">
        <w:rPr>
          <w:rFonts w:ascii="Trebuchet MS" w:hAnsi="Trebuchet MS"/>
          <w:i/>
          <w:iCs/>
          <w:sz w:val="22"/>
          <w:szCs w:val="22"/>
          <w:lang w:val="es-US"/>
        </w:rPr>
        <w:t>Si Te Sientes Diferente, Manejas Diferente</w:t>
      </w:r>
      <w:r w:rsidRPr="00D7503F">
        <w:rPr>
          <w:rFonts w:ascii="Trebuchet MS" w:hAnsi="Trebuchet MS"/>
          <w:sz w:val="22"/>
          <w:szCs w:val="22"/>
          <w:lang w:val="es-US"/>
        </w:rPr>
        <w:t>. Manejar bajo la influencia de las drogas nunca debería ser una opción, así que la clave para mantener seguros a todos en las carreteras durante la temporada navideña es manejar sobrio o viajar con un conductor sobrio.</w:t>
      </w:r>
    </w:p>
    <w:p w14:paraId="55F1492F" w14:textId="2D5CDD8E" w:rsidR="00D7503F" w:rsidRDefault="00D7503F" w:rsidP="00D7503F">
      <w:pPr>
        <w:spacing w:after="200" w:line="276" w:lineRule="auto"/>
        <w:rPr>
          <w:rFonts w:ascii="Trebuchet MS" w:hAnsi="Trebuchet MS"/>
          <w:sz w:val="22"/>
          <w:szCs w:val="22"/>
          <w:lang w:val="es-US"/>
        </w:rPr>
      </w:pPr>
      <w:commentRangeStart w:id="3"/>
      <w:r w:rsidRPr="00D7503F">
        <w:rPr>
          <w:rFonts w:ascii="Trebuchet MS" w:hAnsi="Trebuchet MS"/>
          <w:sz w:val="22"/>
          <w:szCs w:val="22"/>
          <w:lang w:val="es-US"/>
        </w:rPr>
        <w:t xml:space="preserve">“Las drogas perjudican las habilidades necesarias para manejar de forma segura. La marihuana es una </w:t>
      </w:r>
      <w:bookmarkStart w:id="4" w:name="_Hlk205295131"/>
      <w:r w:rsidRPr="00D7503F">
        <w:rPr>
          <w:rFonts w:ascii="Trebuchet MS" w:hAnsi="Trebuchet MS"/>
          <w:sz w:val="22"/>
          <w:szCs w:val="22"/>
          <w:lang w:val="es-US"/>
        </w:rPr>
        <w:t>droga que afecta la capacidad de reacción y raciocinio</w:t>
      </w:r>
      <w:bookmarkEnd w:id="4"/>
      <w:r w:rsidRPr="00D7503F">
        <w:rPr>
          <w:rFonts w:ascii="Trebuchet MS" w:hAnsi="Trebuchet MS"/>
          <w:sz w:val="22"/>
          <w:szCs w:val="22"/>
          <w:lang w:val="es-US"/>
        </w:rPr>
        <w:t xml:space="preserve">, por lo que es peligroso e ilegal manejar bajo su influencia. Las familias y comunidades merecen estar juntas en estas fiestas, no ser destrozadas por una tragedia que se puede evitar por completo”, dijo </w:t>
      </w:r>
      <w:r w:rsidRPr="00D7503F">
        <w:rPr>
          <w:rFonts w:ascii="Trebuchet MS" w:hAnsi="Trebuchet MS"/>
          <w:b/>
          <w:sz w:val="22"/>
          <w:szCs w:val="22"/>
          <w:lang w:val="es-US"/>
        </w:rPr>
        <w:t>[Líder Local/Estatal]</w:t>
      </w:r>
      <w:r w:rsidRPr="00D7503F">
        <w:rPr>
          <w:rFonts w:ascii="Trebuchet MS" w:hAnsi="Trebuchet MS"/>
          <w:sz w:val="22"/>
          <w:szCs w:val="22"/>
          <w:lang w:val="es-US"/>
        </w:rPr>
        <w:t xml:space="preserve">. “Hacemos un llamado a los conductores a mantener seguros a todos esta temporada navideña; manejando sobrios o planificando para que un conductor sobrio los lleve a casa. Manejar bajo la influencia de las drogas pone al conductor y a los usuarios de la carretera que lo rodean en riesgo de sufrir lesiones graves, e incluso, la muerte. Los conductores siempre deben recordar: </w:t>
      </w:r>
      <w:r w:rsidRPr="00D7503F">
        <w:rPr>
          <w:rFonts w:ascii="Trebuchet MS" w:hAnsi="Trebuchet MS"/>
          <w:i/>
          <w:iCs/>
          <w:sz w:val="22"/>
          <w:szCs w:val="22"/>
          <w:lang w:val="es-US"/>
        </w:rPr>
        <w:t>Si Te Sientes Diferente, Manejas Diferente</w:t>
      </w:r>
      <w:r w:rsidRPr="00D7503F">
        <w:rPr>
          <w:rFonts w:ascii="Trebuchet MS" w:hAnsi="Trebuchet MS"/>
          <w:sz w:val="22"/>
          <w:szCs w:val="22"/>
          <w:lang w:val="es-US"/>
        </w:rPr>
        <w:t xml:space="preserve">”, dijo </w:t>
      </w:r>
      <w:r w:rsidRPr="00D7503F">
        <w:rPr>
          <w:rFonts w:ascii="Trebuchet MS" w:hAnsi="Trebuchet MS"/>
          <w:b/>
          <w:bCs/>
          <w:sz w:val="22"/>
          <w:szCs w:val="22"/>
          <w:lang w:val="es-US"/>
        </w:rPr>
        <w:t>[él/ella]</w:t>
      </w:r>
      <w:r w:rsidRPr="00D7503F">
        <w:rPr>
          <w:rFonts w:ascii="Trebuchet MS" w:hAnsi="Trebuchet MS"/>
          <w:sz w:val="22"/>
          <w:szCs w:val="22"/>
          <w:lang w:val="es-US"/>
        </w:rPr>
        <w:t xml:space="preserve">. </w:t>
      </w:r>
      <w:commentRangeEnd w:id="3"/>
      <w:r>
        <w:rPr>
          <w:rStyle w:val="CommentReference"/>
          <w:rFonts w:ascii="Trebuchet MS" w:hAnsi="Trebuchet MS"/>
          <w:sz w:val="22"/>
          <w:szCs w:val="22"/>
          <w:lang w:val="es-US"/>
        </w:rPr>
        <w:commentReference w:id="3"/>
      </w:r>
    </w:p>
    <w:p w14:paraId="7C286A31" w14:textId="22FBB509" w:rsidR="00D7503F" w:rsidRPr="00D7503F" w:rsidRDefault="00D7503F" w:rsidP="00D7503F">
      <w:pPr>
        <w:spacing w:after="200" w:line="276" w:lineRule="auto"/>
        <w:rPr>
          <w:rFonts w:ascii="Trebuchet MS" w:hAnsi="Trebuchet MS"/>
          <w:sz w:val="22"/>
          <w:szCs w:val="22"/>
          <w:lang w:val="es-US"/>
        </w:rPr>
      </w:pPr>
      <w:commentRangeStart w:id="5"/>
      <w:r w:rsidRPr="00D7503F">
        <w:rPr>
          <w:rFonts w:ascii="Trebuchet MS" w:hAnsi="Trebuchet MS"/>
          <w:sz w:val="22"/>
          <w:szCs w:val="22"/>
          <w:lang w:val="es-US"/>
        </w:rPr>
        <w:t xml:space="preserve">Violar las leyes de </w:t>
      </w:r>
      <w:commentRangeStart w:id="6"/>
      <w:r w:rsidRPr="00D7503F">
        <w:rPr>
          <w:rFonts w:ascii="Trebuchet MS" w:hAnsi="Trebuchet MS"/>
          <w:b/>
          <w:bCs/>
          <w:sz w:val="22"/>
          <w:szCs w:val="22"/>
          <w:lang w:val="es-US"/>
        </w:rPr>
        <w:t>[estado]</w:t>
      </w:r>
      <w:commentRangeEnd w:id="6"/>
      <w:r w:rsidRPr="00D7503F">
        <w:rPr>
          <w:rStyle w:val="CommentReference"/>
          <w:rFonts w:ascii="Trebuchet MS" w:hAnsi="Trebuchet MS"/>
          <w:sz w:val="22"/>
          <w:szCs w:val="22"/>
          <w:lang w:val="es-US"/>
        </w:rPr>
        <w:commentReference w:id="6"/>
      </w:r>
      <w:r w:rsidRPr="00D7503F">
        <w:rPr>
          <w:rFonts w:ascii="Trebuchet MS" w:hAnsi="Trebuchet MS"/>
          <w:sz w:val="22"/>
          <w:szCs w:val="22"/>
          <w:lang w:val="es-US"/>
        </w:rPr>
        <w:t xml:space="preserve"> sobre el manejo bajo la influencia de las drogas puede ser costoso. </w:t>
      </w:r>
      <w:commentRangeEnd w:id="5"/>
      <w:r w:rsidRPr="00D7503F">
        <w:rPr>
          <w:rStyle w:val="CommentReference"/>
          <w:rFonts w:ascii="Trebuchet MS" w:hAnsi="Trebuchet MS"/>
          <w:sz w:val="22"/>
          <w:szCs w:val="22"/>
          <w:lang w:val="es-US"/>
        </w:rPr>
        <w:commentReference w:id="5"/>
      </w:r>
    </w:p>
    <w:p w14:paraId="5B988B7A" w14:textId="484F3D9E" w:rsidR="00D7503F" w:rsidRPr="00D7503F" w:rsidRDefault="00D7503F" w:rsidP="00D7503F">
      <w:pPr>
        <w:spacing w:after="200" w:line="276" w:lineRule="auto"/>
        <w:rPr>
          <w:rFonts w:ascii="Trebuchet MS" w:hAnsi="Trebuchet MS"/>
          <w:bCs/>
          <w:sz w:val="22"/>
          <w:szCs w:val="22"/>
          <w:lang w:val="es-US"/>
        </w:rPr>
      </w:pPr>
      <w:r w:rsidRPr="00D7503F">
        <w:rPr>
          <w:rFonts w:ascii="Trebuchet MS" w:hAnsi="Trebuchet MS"/>
          <w:bCs/>
          <w:sz w:val="22"/>
          <w:szCs w:val="22"/>
          <w:lang w:val="es-US"/>
        </w:rPr>
        <w:t>Muchas personas creen que estar bajo la influencia de ciertas drogas no va a afectar su capacidad de conducir, pero se equivocan. Se ha demostrado que el consumo de marihuana puede disminuir el tiempo de reacción, deteriorar el rendimiento cognitivo y dificultar la tarea del conductor de mantener una posición fija en su carril.</w:t>
      </w:r>
    </w:p>
    <w:p w14:paraId="5228DB32" w14:textId="41E15DB8" w:rsidR="00D7503F" w:rsidRPr="00D7503F" w:rsidRDefault="00D7503F" w:rsidP="00D7503F">
      <w:pPr>
        <w:spacing w:after="200" w:line="276" w:lineRule="auto"/>
        <w:rPr>
          <w:rFonts w:ascii="Trebuchet MS" w:hAnsi="Trebuchet MS"/>
          <w:bCs/>
          <w:sz w:val="22"/>
          <w:szCs w:val="22"/>
          <w:lang w:val="es-US"/>
        </w:rPr>
      </w:pPr>
      <w:r w:rsidRPr="00D7503F">
        <w:rPr>
          <w:rFonts w:ascii="Trebuchet MS" w:hAnsi="Trebuchet MS"/>
          <w:bCs/>
          <w:sz w:val="22"/>
          <w:szCs w:val="22"/>
          <w:lang w:val="es-US"/>
        </w:rPr>
        <w:t>Aquellos que planeen usar drogas no deben conducir. Incluso los medicamentos, con o sin prescripción, les pueden afectar. Llegar a casa sano y salvo puede ser tan sencillo como conseguir a un conductor sobrio designado o llamar a un taxi o servicio de viaje compartido</w:t>
      </w:r>
      <w:commentRangeStart w:id="7"/>
      <w:r w:rsidRPr="00D7503F">
        <w:rPr>
          <w:rFonts w:ascii="Trebuchet MS" w:hAnsi="Trebuchet MS"/>
          <w:bCs/>
          <w:sz w:val="22"/>
          <w:szCs w:val="22"/>
          <w:lang w:val="es-US"/>
        </w:rPr>
        <w:t>.</w:t>
      </w:r>
      <w:commentRangeEnd w:id="7"/>
      <w:r w:rsidRPr="00D7503F">
        <w:rPr>
          <w:rStyle w:val="CommentReference"/>
          <w:rFonts w:ascii="Trebuchet MS" w:hAnsi="Trebuchet MS"/>
          <w:bCs/>
          <w:sz w:val="22"/>
          <w:szCs w:val="22"/>
          <w:lang w:val="es-US"/>
        </w:rPr>
        <w:commentReference w:id="7"/>
      </w:r>
    </w:p>
    <w:p w14:paraId="0923ED71" w14:textId="7DD5378D" w:rsidR="00D7503F" w:rsidRPr="00D7503F" w:rsidRDefault="00D7503F" w:rsidP="00D7503F">
      <w:pPr>
        <w:spacing w:after="200" w:line="276" w:lineRule="auto"/>
        <w:rPr>
          <w:rFonts w:ascii="Trebuchet MS" w:hAnsi="Trebuchet MS"/>
          <w:bCs/>
          <w:sz w:val="22"/>
          <w:szCs w:val="22"/>
          <w:lang w:val="es-US"/>
        </w:rPr>
      </w:pPr>
      <w:r w:rsidRPr="00D7503F">
        <w:rPr>
          <w:rFonts w:ascii="Trebuchet MS" w:hAnsi="Trebuchet MS"/>
          <w:bCs/>
          <w:sz w:val="22"/>
          <w:szCs w:val="22"/>
          <w:lang w:val="es-US"/>
        </w:rPr>
        <w:t xml:space="preserve">Si un conductor se siente incapaz de conducir, debe entregarle las llaves a un conductor sobrio para que esa persona pueda llevarlo a casa de forma segura. Cuando un amigo ha </w:t>
      </w:r>
      <w:r w:rsidRPr="00D7503F">
        <w:rPr>
          <w:rFonts w:ascii="Trebuchet MS" w:hAnsi="Trebuchet MS"/>
          <w:bCs/>
          <w:sz w:val="22"/>
          <w:szCs w:val="22"/>
          <w:lang w:val="es-US"/>
        </w:rPr>
        <w:lastRenderedPageBreak/>
        <w:t xml:space="preserve">estado usando drogas y está considerando manejar, sus amigos deben ser proactivos: quítenle las llaves y ayúdenlo a llegar a casa de forma segura. Si alguien ve a un conductor bajo la influencia de las drogas, comuníquese con </w:t>
      </w:r>
      <w:commentRangeStart w:id="8"/>
      <w:r w:rsidRPr="00D7503F">
        <w:rPr>
          <w:rFonts w:ascii="Trebuchet MS" w:hAnsi="Trebuchet MS"/>
          <w:bCs/>
          <w:sz w:val="22"/>
          <w:szCs w:val="22"/>
          <w:lang w:val="es-US"/>
        </w:rPr>
        <w:t>la policía local</w:t>
      </w:r>
      <w:commentRangeEnd w:id="8"/>
      <w:r w:rsidRPr="00D7503F">
        <w:rPr>
          <w:rStyle w:val="CommentReference"/>
          <w:rFonts w:ascii="Trebuchet MS" w:hAnsi="Trebuchet MS"/>
          <w:bCs/>
          <w:sz w:val="22"/>
          <w:szCs w:val="22"/>
          <w:lang w:val="es-US"/>
        </w:rPr>
        <w:commentReference w:id="8"/>
      </w:r>
      <w:r w:rsidRPr="00D7503F">
        <w:rPr>
          <w:rFonts w:ascii="Trebuchet MS" w:hAnsi="Trebuchet MS"/>
          <w:bCs/>
          <w:sz w:val="22"/>
          <w:szCs w:val="22"/>
          <w:lang w:val="es-US"/>
        </w:rPr>
        <w:t>.</w:t>
      </w:r>
    </w:p>
    <w:p w14:paraId="6166D87B" w14:textId="52F0BB46" w:rsidR="00D7503F" w:rsidRPr="00D7503F" w:rsidRDefault="00D7503F" w:rsidP="00D7503F">
      <w:pPr>
        <w:spacing w:after="200" w:line="276" w:lineRule="auto"/>
        <w:rPr>
          <w:rFonts w:ascii="Trebuchet MS" w:hAnsi="Trebuchet MS"/>
          <w:bCs/>
          <w:sz w:val="22"/>
          <w:szCs w:val="22"/>
          <w:lang w:val="es-ES"/>
        </w:rPr>
      </w:pPr>
      <w:r w:rsidRPr="00D7503F">
        <w:rPr>
          <w:rFonts w:ascii="Trebuchet MS" w:hAnsi="Trebuchet MS"/>
          <w:bCs/>
          <w:sz w:val="22"/>
          <w:szCs w:val="22"/>
          <w:lang w:val="es-US"/>
        </w:rPr>
        <w:t xml:space="preserve">Para obtener más información sobre el manejo bajo la influencia, visite </w:t>
      </w:r>
      <w:hyperlink r:id="rId12" w:history="1">
        <w:r w:rsidR="00D44AFF">
          <w:rPr>
            <w:rStyle w:val="Hyperlink"/>
            <w:rFonts w:ascii="Trebuchet MS" w:hAnsi="Trebuchet MS"/>
            <w:bCs/>
            <w:sz w:val="22"/>
            <w:szCs w:val="22"/>
            <w:lang w:val="es-US"/>
          </w:rPr>
          <w:t>NHTSA</w:t>
        </w:r>
        <w:r w:rsidRPr="00D7503F">
          <w:rPr>
            <w:rStyle w:val="Hyperlink"/>
            <w:rFonts w:ascii="Trebuchet MS" w:hAnsi="Trebuchet MS"/>
            <w:bCs/>
            <w:sz w:val="22"/>
            <w:szCs w:val="22"/>
            <w:lang w:val="es-US"/>
          </w:rPr>
          <w:t>.gov/es/conducir-riesgoso/manejar-drogado</w:t>
        </w:r>
      </w:hyperlink>
      <w:r w:rsidRPr="00D7503F">
        <w:rPr>
          <w:rFonts w:ascii="Trebuchet MS" w:hAnsi="Trebuchet MS"/>
          <w:bCs/>
          <w:sz w:val="22"/>
          <w:szCs w:val="22"/>
          <w:lang w:val="es-ES"/>
        </w:rPr>
        <w:t>.</w:t>
      </w:r>
    </w:p>
    <w:p w14:paraId="6BCB029F" w14:textId="1925691F" w:rsidR="00A60A6A" w:rsidRPr="00D7503F" w:rsidRDefault="00D7503F" w:rsidP="00D7503F">
      <w:pPr>
        <w:spacing w:after="200" w:line="276" w:lineRule="auto"/>
        <w:jc w:val="center"/>
        <w:rPr>
          <w:rFonts w:ascii="Trebuchet MS" w:eastAsia="Calibri" w:hAnsi="Trebuchet MS"/>
          <w:sz w:val="22"/>
          <w:szCs w:val="22"/>
        </w:rPr>
      </w:pPr>
      <w:r w:rsidRPr="00D7503F">
        <w:rPr>
          <w:rFonts w:ascii="Trebuchet MS" w:hAnsi="Trebuchet MS"/>
          <w:sz w:val="22"/>
          <w:szCs w:val="22"/>
          <w:lang w:val="es-ES"/>
        </w:rPr>
        <w:t>###</w:t>
      </w:r>
    </w:p>
    <w:sectPr w:rsidR="00A60A6A" w:rsidRPr="00D7503F" w:rsidSect="0067045E">
      <w:headerReference w:type="default" r:id="rId13"/>
      <w:footerReference w:type="default" r:id="rId14"/>
      <w:pgSz w:w="12240" w:h="15840"/>
      <w:pgMar w:top="2448" w:right="1440" w:bottom="1890" w:left="1440" w:header="576" w:footer="432"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4-07-24T13:33:00Z" w:initials="A">
    <w:p w14:paraId="571DA8F4" w14:textId="77777777" w:rsidR="00D7503F" w:rsidRDefault="00D7503F" w:rsidP="00D7503F">
      <w:pPr>
        <w:pStyle w:val="CommentText"/>
        <w:rPr>
          <w:rFonts w:ascii="Trebuchet MS" w:hAnsi="Trebuchet MS"/>
        </w:rPr>
      </w:pPr>
      <w:r>
        <w:rPr>
          <w:rStyle w:val="CommentReference"/>
        </w:rPr>
        <w:annotationRef/>
      </w:r>
      <w:r>
        <w:rPr>
          <w:color w:val="000000"/>
          <w:highlight w:val="white"/>
        </w:rPr>
        <w:t xml:space="preserve">This is a sample news release. </w:t>
      </w:r>
      <w:r>
        <w:rPr>
          <w:color w:val="000000"/>
          <w:highlight w:val="white"/>
        </w:rPr>
        <w:br/>
        <w:t xml:space="preserve">Insert: Date </w:t>
      </w:r>
    </w:p>
    <w:p w14:paraId="27E774CE" w14:textId="77777777" w:rsidR="00D7503F" w:rsidRDefault="00D7503F" w:rsidP="00D7503F">
      <w:pPr>
        <w:pStyle w:val="CommentText"/>
      </w:pPr>
      <w:r>
        <w:t>Insert: Contact info</w:t>
      </w:r>
    </w:p>
  </w:comment>
  <w:comment w:id="1" w:author="Author" w:date="2026-09-29T23:15:00Z" w:initials="A">
    <w:p w14:paraId="10EB6969" w14:textId="77777777" w:rsidR="00D44AFF" w:rsidRDefault="00D7503F" w:rsidP="00D44AFF">
      <w:pPr>
        <w:pStyle w:val="CommentText"/>
      </w:pPr>
      <w:r>
        <w:rPr>
          <w:rStyle w:val="CommentReference"/>
        </w:rPr>
        <w:annotationRef/>
      </w:r>
      <w:r w:rsidR="00D44AFF">
        <w:t>Option: You can include your state/location organization name too:</w:t>
      </w:r>
      <w:r w:rsidR="00D44AFF">
        <w:br/>
        <w:t>NHTSA y {State/Local Organization} Les Recuerdan.</w:t>
      </w:r>
    </w:p>
  </w:comment>
  <w:comment w:id="2" w:author="Author" w:date="2024-07-24T13:36:00Z" w:initials="A">
    <w:p w14:paraId="4B3E85E7" w14:textId="4D0B5393" w:rsidR="00D7503F" w:rsidRDefault="00D7503F">
      <w:pPr>
        <w:pStyle w:val="CommentText"/>
      </w:pPr>
      <w:r>
        <w:rPr>
          <w:rStyle w:val="CommentReference"/>
        </w:rPr>
        <w:annotationRef/>
      </w:r>
      <w:r>
        <w:t>Insert: City, State</w:t>
      </w:r>
    </w:p>
  </w:comment>
  <w:comment w:id="3" w:author="Author" w:date="2026-09-29T23:16:00Z" w:initials="A">
    <w:p w14:paraId="38A3DF3C" w14:textId="77777777" w:rsidR="00D7503F" w:rsidRDefault="00D7503F" w:rsidP="00C06E86">
      <w:pPr>
        <w:pStyle w:val="CommentText"/>
      </w:pPr>
      <w:r>
        <w:rPr>
          <w:rStyle w:val="CommentReference"/>
        </w:rPr>
        <w:annotationRef/>
      </w:r>
      <w:r>
        <w:rPr>
          <w:lang w:val="es-US"/>
        </w:rP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 w:id="6" w:author="Author" w:date="2026-09-29T23:16:00Z" w:initials="A">
    <w:p w14:paraId="01B7E55B" w14:textId="77777777" w:rsidR="00D7503F" w:rsidRDefault="00D7503F" w:rsidP="00C06E86">
      <w:pPr>
        <w:pStyle w:val="CommentText"/>
      </w:pPr>
      <w:r>
        <w:rPr>
          <w:rStyle w:val="CommentReference"/>
        </w:rPr>
        <w:annotationRef/>
      </w:r>
      <w:r>
        <w:t>Insert: State</w:t>
      </w:r>
    </w:p>
  </w:comment>
  <w:comment w:id="5" w:author="Author" w:date="2026-09-29T23:16:00Z" w:initials="A">
    <w:p w14:paraId="06E67E66" w14:textId="77777777" w:rsidR="00D7503F" w:rsidRDefault="00D7503F" w:rsidP="00C06E86">
      <w:pPr>
        <w:pStyle w:val="CommentText"/>
      </w:pPr>
      <w:r>
        <w:rPr>
          <w:rStyle w:val="CommentReference"/>
        </w:rPr>
        <w:annotationRef/>
      </w:r>
      <w:r>
        <w:t>Insert: State law specifics/fines</w:t>
      </w:r>
    </w:p>
  </w:comment>
  <w:comment w:id="7" w:author="Author" w:date="2026-09-30T11:07:00Z" w:initials="A">
    <w:p w14:paraId="538BB438" w14:textId="77777777" w:rsidR="00D7503F" w:rsidRDefault="00D7503F" w:rsidP="001C76DF">
      <w:pPr>
        <w:pStyle w:val="CommentText"/>
      </w:pPr>
      <w:r>
        <w:rPr>
          <w:rStyle w:val="CommentReference"/>
        </w:rPr>
        <w:annotationRef/>
      </w:r>
      <w:r>
        <w:t>Option: If your community has sober ride program, insert that information here.</w:t>
      </w:r>
    </w:p>
  </w:comment>
  <w:comment w:id="8" w:author="Author" w:initials="A">
    <w:p w14:paraId="318DBCC6" w14:textId="77777777" w:rsidR="00D7503F" w:rsidRDefault="00D7503F">
      <w:pPr>
        <w:pStyle w:val="CommentText"/>
        <w:rPr>
          <w:rFonts w:ascii="Trebuchet MS" w:eastAsia="Calibri" w:hAnsi="Trebuchet MS"/>
        </w:rPr>
      </w:pPr>
      <w:r>
        <w:rPr>
          <w:rStyle w:val="CommentReference"/>
        </w:rPr>
        <w:annotationRef/>
      </w:r>
      <w:r>
        <w:t>Option: Insert local law enforcement agency and number.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E774CE" w15:done="0"/>
  <w15:commentEx w15:paraId="10EB6969" w15:done="0"/>
  <w15:commentEx w15:paraId="4B3E85E7" w15:done="0"/>
  <w15:commentEx w15:paraId="38A3DF3C" w15:done="0"/>
  <w15:commentEx w15:paraId="01B7E55B" w15:done="0"/>
  <w15:commentEx w15:paraId="06E67E66" w15:done="0"/>
  <w15:commentEx w15:paraId="538BB438" w15:done="0"/>
  <w15:commentEx w15:paraId="318DBC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9A687B" w16cex:dateUtc="2026-09-26T03:21:00Z"/>
  <w16cex:commentExtensible w16cex:durableId="6C678CB9" w16cex:dateUtc="2026-09-30T03:15:00Z"/>
  <w16cex:commentExtensible w16cex:durableId="53A3AAFC" w16cex:dateUtc="2026-09-26T03:27:00Z"/>
  <w16cex:commentExtensible w16cex:durableId="6BC88B19" w16cex:dateUtc="2026-09-30T03:16:00Z"/>
  <w16cex:commentExtensible w16cex:durableId="1FEA81C3" w16cex:dateUtc="2026-09-30T03:16:00Z"/>
  <w16cex:commentExtensible w16cex:durableId="7DF73FFD" w16cex:dateUtc="2026-09-30T03:16:00Z"/>
  <w16cex:commentExtensible w16cex:durableId="0C82BAE7" w16cex:dateUtc="2026-09-30T15:07:00Z"/>
  <w16cex:commentExtensible w16cex:durableId="2523860C" w16cex:dateUtc="2026-09-26T03: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E774CE" w16cid:durableId="569A687B"/>
  <w16cid:commentId w16cid:paraId="10EB6969" w16cid:durableId="6C678CB9"/>
  <w16cid:commentId w16cid:paraId="4B3E85E7" w16cid:durableId="53A3AAFC"/>
  <w16cid:commentId w16cid:paraId="38A3DF3C" w16cid:durableId="6BC88B19"/>
  <w16cid:commentId w16cid:paraId="01B7E55B" w16cid:durableId="1FEA81C3"/>
  <w16cid:commentId w16cid:paraId="06E67E66" w16cid:durableId="7DF73FFD"/>
  <w16cid:commentId w16cid:paraId="538BB438" w16cid:durableId="0C82BAE7"/>
  <w16cid:commentId w16cid:paraId="318DBCC6" w16cid:durableId="252386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2836B" w14:textId="77777777" w:rsidR="00B26927" w:rsidRDefault="00B26927">
      <w:r>
        <w:separator/>
      </w:r>
    </w:p>
  </w:endnote>
  <w:endnote w:type="continuationSeparator" w:id="0">
    <w:p w14:paraId="223DDF0B" w14:textId="77777777" w:rsidR="00B26927" w:rsidRDefault="00B2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D7D72" w14:textId="251B707A" w:rsidR="001E20BB" w:rsidRPr="00FB0E32" w:rsidRDefault="00271DC3" w:rsidP="001E20BB">
    <w:pPr>
      <w:jc w:val="right"/>
      <w:rPr>
        <w:rFonts w:ascii="Trebuchet MS" w:hAnsi="Trebuchet MS"/>
        <w:sz w:val="14"/>
        <w:szCs w:val="14"/>
      </w:rPr>
    </w:pPr>
    <w:r>
      <w:rPr>
        <w:rFonts w:ascii="Trebuchet MS" w:hAnsi="Trebuchet MS"/>
        <w:sz w:val="14"/>
        <w:szCs w:val="14"/>
      </w:rPr>
      <w:t>16</w:t>
    </w:r>
    <w:r w:rsidR="00213441">
      <w:rPr>
        <w:rFonts w:ascii="Trebuchet MS" w:hAnsi="Trebuchet MS"/>
        <w:sz w:val="14"/>
        <w:szCs w:val="14"/>
      </w:rPr>
      <w:t>873</w:t>
    </w:r>
    <w:r w:rsidR="00CD50D9">
      <w:rPr>
        <w:rFonts w:ascii="Trebuchet MS" w:hAnsi="Trebuchet MS"/>
        <w:sz w:val="14"/>
        <w:szCs w:val="14"/>
      </w:rPr>
      <w:t>h</w:t>
    </w:r>
    <w:r w:rsidR="00554BF9" w:rsidRPr="00FB0E32">
      <w:rPr>
        <w:rFonts w:ascii="Trebuchet MS" w:hAnsi="Trebuchet MS"/>
        <w:sz w:val="14"/>
        <w:szCs w:val="14"/>
      </w:rPr>
      <w:t>-</w:t>
    </w:r>
    <w:r w:rsidR="00CD50D9">
      <w:rPr>
        <w:rFonts w:ascii="Trebuchet MS" w:hAnsi="Trebuchet MS"/>
        <w:sz w:val="14"/>
        <w:szCs w:val="14"/>
      </w:rPr>
      <w:t>101426-v1</w:t>
    </w:r>
    <w:r w:rsidR="00D44AFF">
      <w:rPr>
        <w:rFonts w:ascii="Trebuchet MS" w:hAnsi="Trebuchet MS"/>
        <w:sz w:val="14"/>
        <w:szCs w:val="14"/>
      </w:rPr>
      <w: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9618B" w14:textId="77777777" w:rsidR="00B26927" w:rsidRDefault="00B26927">
      <w:r>
        <w:separator/>
      </w:r>
    </w:p>
  </w:footnote>
  <w:footnote w:type="continuationSeparator" w:id="0">
    <w:p w14:paraId="142F5316" w14:textId="77777777" w:rsidR="00B26927" w:rsidRDefault="00B26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2E007" w14:textId="6B49FF7D" w:rsidR="00AC5C63" w:rsidRDefault="00D7503F" w:rsidP="00AC5C63">
    <w:pPr>
      <w:pStyle w:val="Header"/>
      <w:jc w:val="center"/>
    </w:pPr>
    <w:r w:rsidRPr="00CE5BEB">
      <w:rPr>
        <w:rFonts w:ascii="Trebuchet MS" w:eastAsia="Arial" w:hAnsi="Trebuchet MS" w:cs="Arial"/>
        <w:noProof/>
      </w:rPr>
      <w:drawing>
        <wp:inline distT="0" distB="0" distL="0" distR="0" wp14:anchorId="0CE7566A" wp14:editId="4F1D381E">
          <wp:extent cx="2544054" cy="848018"/>
          <wp:effectExtent l="0" t="0" r="8890" b="9525"/>
          <wp:docPr id="665718614" name="Picture 1" descr="Si Te Sientes Diferente, Manejas Diferen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18614" name="Picture 1" descr="Si Te Sientes Diferente, Manejas Diferente logo"/>
                  <pic:cNvPicPr/>
                </pic:nvPicPr>
                <pic:blipFill>
                  <a:blip r:embed="rId1"/>
                  <a:stretch>
                    <a:fillRect/>
                  </a:stretch>
                </pic:blipFill>
                <pic:spPr>
                  <a:xfrm>
                    <a:off x="0" y="0"/>
                    <a:ext cx="2572135" cy="8573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8A8"/>
    <w:multiLevelType w:val="hybridMultilevel"/>
    <w:tmpl w:val="00D8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6390C"/>
    <w:multiLevelType w:val="hybridMultilevel"/>
    <w:tmpl w:val="72F486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D904C0"/>
    <w:multiLevelType w:val="hybridMultilevel"/>
    <w:tmpl w:val="C4C8E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1A5272"/>
    <w:multiLevelType w:val="multilevel"/>
    <w:tmpl w:val="2D14E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B0D7EDF"/>
    <w:multiLevelType w:val="multilevel"/>
    <w:tmpl w:val="2EC481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5684519"/>
    <w:multiLevelType w:val="hybridMultilevel"/>
    <w:tmpl w:val="211A5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3E36F5"/>
    <w:multiLevelType w:val="hybridMultilevel"/>
    <w:tmpl w:val="3ACE4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376644"/>
    <w:multiLevelType w:val="hybridMultilevel"/>
    <w:tmpl w:val="0F569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C20C71"/>
    <w:multiLevelType w:val="hybridMultilevel"/>
    <w:tmpl w:val="EA38E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E519A7"/>
    <w:multiLevelType w:val="hybridMultilevel"/>
    <w:tmpl w:val="B770F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65123803">
    <w:abstractNumId w:val="4"/>
  </w:num>
  <w:num w:numId="2" w16cid:durableId="1975328853">
    <w:abstractNumId w:val="3"/>
  </w:num>
  <w:num w:numId="3" w16cid:durableId="1576360708">
    <w:abstractNumId w:val="2"/>
  </w:num>
  <w:num w:numId="4" w16cid:durableId="1144391918">
    <w:abstractNumId w:val="6"/>
  </w:num>
  <w:num w:numId="5" w16cid:durableId="1606108538">
    <w:abstractNumId w:val="7"/>
  </w:num>
  <w:num w:numId="6" w16cid:durableId="1461260530">
    <w:abstractNumId w:val="9"/>
  </w:num>
  <w:num w:numId="7" w16cid:durableId="176777926">
    <w:abstractNumId w:val="1"/>
  </w:num>
  <w:num w:numId="8" w16cid:durableId="266472847">
    <w:abstractNumId w:val="5"/>
  </w:num>
  <w:num w:numId="9" w16cid:durableId="1465351086">
    <w:abstractNumId w:val="0"/>
  </w:num>
  <w:num w:numId="10" w16cid:durableId="182697409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783"/>
    <w:rsid w:val="00011667"/>
    <w:rsid w:val="0003192B"/>
    <w:rsid w:val="000326C5"/>
    <w:rsid w:val="00034814"/>
    <w:rsid w:val="00052E38"/>
    <w:rsid w:val="00053554"/>
    <w:rsid w:val="00062684"/>
    <w:rsid w:val="00095194"/>
    <w:rsid w:val="000A364C"/>
    <w:rsid w:val="000A5C67"/>
    <w:rsid w:val="000A7CE0"/>
    <w:rsid w:val="000B16F7"/>
    <w:rsid w:val="000B5063"/>
    <w:rsid w:val="000B6AF2"/>
    <w:rsid w:val="000C1B70"/>
    <w:rsid w:val="000C6E99"/>
    <w:rsid w:val="000E14FF"/>
    <w:rsid w:val="000F083B"/>
    <w:rsid w:val="000F0E26"/>
    <w:rsid w:val="00110EF2"/>
    <w:rsid w:val="00117783"/>
    <w:rsid w:val="001179F7"/>
    <w:rsid w:val="00136BD7"/>
    <w:rsid w:val="001445B1"/>
    <w:rsid w:val="00147EC3"/>
    <w:rsid w:val="0016183A"/>
    <w:rsid w:val="00165595"/>
    <w:rsid w:val="00177AD5"/>
    <w:rsid w:val="00186885"/>
    <w:rsid w:val="00195001"/>
    <w:rsid w:val="001A3639"/>
    <w:rsid w:val="001B0C97"/>
    <w:rsid w:val="001B2B2A"/>
    <w:rsid w:val="001B7C19"/>
    <w:rsid w:val="001E20BB"/>
    <w:rsid w:val="001F29EB"/>
    <w:rsid w:val="0020238E"/>
    <w:rsid w:val="00202EDE"/>
    <w:rsid w:val="00213441"/>
    <w:rsid w:val="0021517C"/>
    <w:rsid w:val="002173EA"/>
    <w:rsid w:val="002209CB"/>
    <w:rsid w:val="00220C8B"/>
    <w:rsid w:val="00232731"/>
    <w:rsid w:val="00245F9F"/>
    <w:rsid w:val="00250333"/>
    <w:rsid w:val="00257ED3"/>
    <w:rsid w:val="0026085A"/>
    <w:rsid w:val="00262FF7"/>
    <w:rsid w:val="00266837"/>
    <w:rsid w:val="002674A2"/>
    <w:rsid w:val="00271DC3"/>
    <w:rsid w:val="00276E31"/>
    <w:rsid w:val="00284FA7"/>
    <w:rsid w:val="002974AC"/>
    <w:rsid w:val="002A1A9F"/>
    <w:rsid w:val="002A1E58"/>
    <w:rsid w:val="002B45EF"/>
    <w:rsid w:val="002B7246"/>
    <w:rsid w:val="002E3036"/>
    <w:rsid w:val="00302499"/>
    <w:rsid w:val="00302673"/>
    <w:rsid w:val="00312078"/>
    <w:rsid w:val="0034174F"/>
    <w:rsid w:val="00372C51"/>
    <w:rsid w:val="003A7690"/>
    <w:rsid w:val="003A7E06"/>
    <w:rsid w:val="003B056C"/>
    <w:rsid w:val="003B3921"/>
    <w:rsid w:val="003C0415"/>
    <w:rsid w:val="003C77FD"/>
    <w:rsid w:val="003D7BC3"/>
    <w:rsid w:val="003E0804"/>
    <w:rsid w:val="00401FB7"/>
    <w:rsid w:val="004040F3"/>
    <w:rsid w:val="00415675"/>
    <w:rsid w:val="00422581"/>
    <w:rsid w:val="00426980"/>
    <w:rsid w:val="004314A4"/>
    <w:rsid w:val="00460DA3"/>
    <w:rsid w:val="00462719"/>
    <w:rsid w:val="0047370D"/>
    <w:rsid w:val="00486C16"/>
    <w:rsid w:val="004913D7"/>
    <w:rsid w:val="004A08B3"/>
    <w:rsid w:val="004B3468"/>
    <w:rsid w:val="004B4FAA"/>
    <w:rsid w:val="004D7C74"/>
    <w:rsid w:val="004F1105"/>
    <w:rsid w:val="004F581A"/>
    <w:rsid w:val="005036A4"/>
    <w:rsid w:val="0051627D"/>
    <w:rsid w:val="0053154D"/>
    <w:rsid w:val="0054107A"/>
    <w:rsid w:val="0054192B"/>
    <w:rsid w:val="00546D91"/>
    <w:rsid w:val="00554B63"/>
    <w:rsid w:val="00554BF9"/>
    <w:rsid w:val="0055771D"/>
    <w:rsid w:val="005837D9"/>
    <w:rsid w:val="00597682"/>
    <w:rsid w:val="005A008B"/>
    <w:rsid w:val="005B35CB"/>
    <w:rsid w:val="005C1DE3"/>
    <w:rsid w:val="005C336F"/>
    <w:rsid w:val="005C7A86"/>
    <w:rsid w:val="005D1162"/>
    <w:rsid w:val="005E0BAD"/>
    <w:rsid w:val="0061236B"/>
    <w:rsid w:val="006336F1"/>
    <w:rsid w:val="00637387"/>
    <w:rsid w:val="00646613"/>
    <w:rsid w:val="0067045E"/>
    <w:rsid w:val="006720B8"/>
    <w:rsid w:val="00694240"/>
    <w:rsid w:val="006D2EB7"/>
    <w:rsid w:val="006E6CE4"/>
    <w:rsid w:val="006F01BA"/>
    <w:rsid w:val="006F6156"/>
    <w:rsid w:val="00706F4C"/>
    <w:rsid w:val="00755AF7"/>
    <w:rsid w:val="00763BC9"/>
    <w:rsid w:val="007641A3"/>
    <w:rsid w:val="007B7F26"/>
    <w:rsid w:val="007E7C0F"/>
    <w:rsid w:val="007F58D4"/>
    <w:rsid w:val="008416FB"/>
    <w:rsid w:val="00846B5C"/>
    <w:rsid w:val="00851016"/>
    <w:rsid w:val="00867344"/>
    <w:rsid w:val="0087327B"/>
    <w:rsid w:val="00877548"/>
    <w:rsid w:val="00882ADF"/>
    <w:rsid w:val="00895547"/>
    <w:rsid w:val="008B0E41"/>
    <w:rsid w:val="008B11A7"/>
    <w:rsid w:val="008B70A0"/>
    <w:rsid w:val="008C3D0C"/>
    <w:rsid w:val="008E58C7"/>
    <w:rsid w:val="008F4109"/>
    <w:rsid w:val="008F66BD"/>
    <w:rsid w:val="008F73E6"/>
    <w:rsid w:val="00900EA8"/>
    <w:rsid w:val="009552F1"/>
    <w:rsid w:val="00962721"/>
    <w:rsid w:val="009755FC"/>
    <w:rsid w:val="00976E29"/>
    <w:rsid w:val="009833AA"/>
    <w:rsid w:val="00984EBB"/>
    <w:rsid w:val="009970A0"/>
    <w:rsid w:val="009A4D99"/>
    <w:rsid w:val="009A6B8A"/>
    <w:rsid w:val="009B6BE5"/>
    <w:rsid w:val="009D3966"/>
    <w:rsid w:val="009E33CD"/>
    <w:rsid w:val="009E7D84"/>
    <w:rsid w:val="009F1D56"/>
    <w:rsid w:val="00A039BA"/>
    <w:rsid w:val="00A3293C"/>
    <w:rsid w:val="00A34CC2"/>
    <w:rsid w:val="00A447E3"/>
    <w:rsid w:val="00A55317"/>
    <w:rsid w:val="00A60A6A"/>
    <w:rsid w:val="00A76EBA"/>
    <w:rsid w:val="00A77655"/>
    <w:rsid w:val="00A87DB8"/>
    <w:rsid w:val="00AB3B03"/>
    <w:rsid w:val="00AC0B73"/>
    <w:rsid w:val="00AC1CB7"/>
    <w:rsid w:val="00AC242A"/>
    <w:rsid w:val="00AC2910"/>
    <w:rsid w:val="00AC5C63"/>
    <w:rsid w:val="00AD4CD1"/>
    <w:rsid w:val="00AD6D0C"/>
    <w:rsid w:val="00AF7E02"/>
    <w:rsid w:val="00B26927"/>
    <w:rsid w:val="00B332B8"/>
    <w:rsid w:val="00B37440"/>
    <w:rsid w:val="00B42608"/>
    <w:rsid w:val="00B84F04"/>
    <w:rsid w:val="00BA1B0E"/>
    <w:rsid w:val="00BB2047"/>
    <w:rsid w:val="00BD5120"/>
    <w:rsid w:val="00C16AB0"/>
    <w:rsid w:val="00C2734D"/>
    <w:rsid w:val="00C40557"/>
    <w:rsid w:val="00C45266"/>
    <w:rsid w:val="00C65456"/>
    <w:rsid w:val="00C74A9C"/>
    <w:rsid w:val="00C906C3"/>
    <w:rsid w:val="00C96355"/>
    <w:rsid w:val="00CB7723"/>
    <w:rsid w:val="00CD50D9"/>
    <w:rsid w:val="00D06BDA"/>
    <w:rsid w:val="00D44AFF"/>
    <w:rsid w:val="00D705B2"/>
    <w:rsid w:val="00D7503F"/>
    <w:rsid w:val="00DA38DE"/>
    <w:rsid w:val="00DC138F"/>
    <w:rsid w:val="00DC6719"/>
    <w:rsid w:val="00DD361E"/>
    <w:rsid w:val="00DD4AD7"/>
    <w:rsid w:val="00E015FD"/>
    <w:rsid w:val="00E14EB2"/>
    <w:rsid w:val="00E254B6"/>
    <w:rsid w:val="00E67C48"/>
    <w:rsid w:val="00E70657"/>
    <w:rsid w:val="00E77AA6"/>
    <w:rsid w:val="00EA3EA5"/>
    <w:rsid w:val="00EC4481"/>
    <w:rsid w:val="00EC7B9A"/>
    <w:rsid w:val="00EC7D64"/>
    <w:rsid w:val="00ED249B"/>
    <w:rsid w:val="00F011A7"/>
    <w:rsid w:val="00F0134F"/>
    <w:rsid w:val="00F477AE"/>
    <w:rsid w:val="00F47A5F"/>
    <w:rsid w:val="00F65B09"/>
    <w:rsid w:val="00F76CD0"/>
    <w:rsid w:val="00F95088"/>
    <w:rsid w:val="00F96B11"/>
    <w:rsid w:val="00FA184C"/>
    <w:rsid w:val="00FA1BAA"/>
    <w:rsid w:val="00FA7BAE"/>
    <w:rsid w:val="00FB0E32"/>
    <w:rsid w:val="00FB0F62"/>
    <w:rsid w:val="00FC02AD"/>
    <w:rsid w:val="00FF2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61877"/>
  <w15:docId w15:val="{09B4BDAF-7BEB-4FF9-B728-E2ED5A519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20238E"/>
    <w:rPr>
      <w:sz w:val="16"/>
      <w:szCs w:val="16"/>
    </w:rPr>
  </w:style>
  <w:style w:type="paragraph" w:styleId="CommentText">
    <w:name w:val="annotation text"/>
    <w:basedOn w:val="Normal"/>
    <w:link w:val="CommentTextChar"/>
    <w:uiPriority w:val="99"/>
    <w:unhideWhenUsed/>
    <w:rsid w:val="0020238E"/>
    <w:rPr>
      <w:sz w:val="20"/>
      <w:szCs w:val="20"/>
    </w:rPr>
  </w:style>
  <w:style w:type="character" w:customStyle="1" w:styleId="CommentTextChar">
    <w:name w:val="Comment Text Char"/>
    <w:basedOn w:val="DefaultParagraphFont"/>
    <w:link w:val="CommentText"/>
    <w:uiPriority w:val="99"/>
    <w:rsid w:val="0020238E"/>
    <w:rPr>
      <w:sz w:val="20"/>
      <w:szCs w:val="20"/>
    </w:rPr>
  </w:style>
  <w:style w:type="paragraph" w:styleId="CommentSubject">
    <w:name w:val="annotation subject"/>
    <w:basedOn w:val="CommentText"/>
    <w:next w:val="CommentText"/>
    <w:link w:val="CommentSubjectChar"/>
    <w:uiPriority w:val="99"/>
    <w:semiHidden/>
    <w:unhideWhenUsed/>
    <w:rsid w:val="0020238E"/>
    <w:rPr>
      <w:b/>
      <w:bCs/>
    </w:rPr>
  </w:style>
  <w:style w:type="character" w:customStyle="1" w:styleId="CommentSubjectChar">
    <w:name w:val="Comment Subject Char"/>
    <w:basedOn w:val="CommentTextChar"/>
    <w:link w:val="CommentSubject"/>
    <w:uiPriority w:val="99"/>
    <w:semiHidden/>
    <w:rsid w:val="0020238E"/>
    <w:rPr>
      <w:b/>
      <w:bCs/>
      <w:sz w:val="20"/>
      <w:szCs w:val="20"/>
    </w:rPr>
  </w:style>
  <w:style w:type="paragraph" w:styleId="BalloonText">
    <w:name w:val="Balloon Text"/>
    <w:basedOn w:val="Normal"/>
    <w:link w:val="BalloonTextChar"/>
    <w:uiPriority w:val="99"/>
    <w:semiHidden/>
    <w:unhideWhenUsed/>
    <w:rsid w:val="002023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38E"/>
    <w:rPr>
      <w:rFonts w:ascii="Segoe UI" w:hAnsi="Segoe UI" w:cs="Segoe UI"/>
      <w:sz w:val="18"/>
      <w:szCs w:val="18"/>
    </w:rPr>
  </w:style>
  <w:style w:type="paragraph" w:styleId="Header">
    <w:name w:val="header"/>
    <w:basedOn w:val="Normal"/>
    <w:link w:val="HeaderChar"/>
    <w:uiPriority w:val="99"/>
    <w:unhideWhenUsed/>
    <w:rsid w:val="00AC5C63"/>
    <w:pPr>
      <w:tabs>
        <w:tab w:val="center" w:pos="4680"/>
        <w:tab w:val="right" w:pos="9360"/>
      </w:tabs>
    </w:pPr>
  </w:style>
  <w:style w:type="character" w:customStyle="1" w:styleId="HeaderChar">
    <w:name w:val="Header Char"/>
    <w:basedOn w:val="DefaultParagraphFont"/>
    <w:link w:val="Header"/>
    <w:uiPriority w:val="99"/>
    <w:rsid w:val="00AC5C63"/>
  </w:style>
  <w:style w:type="paragraph" w:styleId="Footer">
    <w:name w:val="footer"/>
    <w:basedOn w:val="Normal"/>
    <w:link w:val="FooterChar"/>
    <w:uiPriority w:val="99"/>
    <w:unhideWhenUsed/>
    <w:rsid w:val="00AC5C63"/>
    <w:pPr>
      <w:tabs>
        <w:tab w:val="center" w:pos="4680"/>
        <w:tab w:val="right" w:pos="9360"/>
      </w:tabs>
    </w:pPr>
  </w:style>
  <w:style w:type="character" w:customStyle="1" w:styleId="FooterChar">
    <w:name w:val="Footer Char"/>
    <w:basedOn w:val="DefaultParagraphFont"/>
    <w:link w:val="Footer"/>
    <w:uiPriority w:val="99"/>
    <w:rsid w:val="00AC5C63"/>
  </w:style>
  <w:style w:type="paragraph" w:styleId="Revision">
    <w:name w:val="Revision"/>
    <w:hidden/>
    <w:uiPriority w:val="99"/>
    <w:semiHidden/>
    <w:rsid w:val="00F65B09"/>
  </w:style>
  <w:style w:type="paragraph" w:styleId="NoSpacing">
    <w:name w:val="No Spacing"/>
    <w:uiPriority w:val="1"/>
    <w:rsid w:val="000C6E99"/>
    <w:rPr>
      <w:rFonts w:ascii="Trebuchet MS" w:eastAsia="Calibri" w:hAnsi="Trebuchet MS"/>
      <w:sz w:val="22"/>
      <w:szCs w:val="22"/>
    </w:rPr>
  </w:style>
  <w:style w:type="paragraph" w:styleId="ListParagraph">
    <w:name w:val="List Paragraph"/>
    <w:basedOn w:val="Normal"/>
    <w:uiPriority w:val="34"/>
    <w:qFormat/>
    <w:rsid w:val="007641A3"/>
    <w:pPr>
      <w:ind w:left="720"/>
      <w:contextualSpacing/>
    </w:pPr>
  </w:style>
  <w:style w:type="character" w:styleId="Hyperlink">
    <w:name w:val="Hyperlink"/>
    <w:basedOn w:val="DefaultParagraphFont"/>
    <w:unhideWhenUsed/>
    <w:rsid w:val="00C65456"/>
    <w:rPr>
      <w:color w:val="0000FF"/>
      <w:u w:val="single"/>
    </w:rPr>
  </w:style>
  <w:style w:type="character" w:styleId="Emphasis">
    <w:name w:val="Emphasis"/>
    <w:basedOn w:val="DefaultParagraphFont"/>
    <w:uiPriority w:val="20"/>
    <w:qFormat/>
    <w:rsid w:val="00A55317"/>
    <w:rPr>
      <w:i/>
      <w:iCs/>
    </w:rPr>
  </w:style>
  <w:style w:type="character" w:styleId="UnresolvedMention">
    <w:name w:val="Unresolved Mention"/>
    <w:basedOn w:val="DefaultParagraphFont"/>
    <w:uiPriority w:val="99"/>
    <w:semiHidden/>
    <w:unhideWhenUsed/>
    <w:rsid w:val="009B6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htsa.gov/es/conducir-riesgoso/manejar-drogado"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71D2C-B0DA-4489-9A1F-AA0E6BFE4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2591</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If You Feel Different, You Drive Different. -- News Release</vt:lpstr>
    </vt:vector>
  </TitlesOfParts>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You Feel Different, You Drive Different. -- News Release</dc:title>
  <dc:creator>Author</dc:creator>
  <cp:keywords>NHTSA, drunk, buzzed, drugged, holiday, Si Te Sientes Diferente, Manejas Diferente</cp:keywords>
  <dc:description>drug-social-norm-winter-holidays-news-release-en-2025-16681-v1</dc:description>
  <cp:lastModifiedBy>Medallio Green</cp:lastModifiedBy>
  <cp:revision>2</cp:revision>
  <dcterms:created xsi:type="dcterms:W3CDTF">2026-10-21T15:38:00Z</dcterms:created>
  <dcterms:modified xsi:type="dcterms:W3CDTF">2026-10-21T15:38:00Z</dcterms:modified>
</cp:coreProperties>
</file>