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79001" w14:textId="0F4CB55C" w:rsidR="005A39FF" w:rsidRPr="005C35BD" w:rsidRDefault="008C4332" w:rsidP="005C35BD">
      <w:pPr>
        <w:pStyle w:val="Heading2"/>
      </w:pPr>
      <w:r w:rsidRPr="005C35BD">
        <w:t>L</w:t>
      </w:r>
      <w:r w:rsidR="00036B0B" w:rsidRPr="005C35BD">
        <w:t>a</w:t>
      </w:r>
      <w:r w:rsidRPr="005C35BD">
        <w:t xml:space="preserve"> Seguridad</w:t>
      </w:r>
      <w:r w:rsidR="00036B0B" w:rsidRPr="005C35BD">
        <w:t xml:space="preserve"> de </w:t>
      </w:r>
      <w:r w:rsidRPr="005C35BD">
        <w:t xml:space="preserve">los </w:t>
      </w:r>
      <w:r w:rsidR="00790B2C" w:rsidRPr="005C35BD">
        <w:t xml:space="preserve">Conductores </w:t>
      </w:r>
      <w:r w:rsidR="00036B0B" w:rsidRPr="005C35BD">
        <w:t>Adultos Mayores</w:t>
      </w:r>
      <w:r w:rsidRPr="005C35BD">
        <w:t xml:space="preserve"> </w:t>
      </w:r>
    </w:p>
    <w:p w14:paraId="3C8C57EC" w14:textId="77777777" w:rsidR="00036B0B" w:rsidRPr="001915FF" w:rsidRDefault="00D62A5A" w:rsidP="005C35BD">
      <w:pPr>
        <w:spacing w:after="240" w:line="259" w:lineRule="auto"/>
        <w:rPr>
          <w:lang w:val="es-US"/>
        </w:rPr>
      </w:pPr>
      <w:r>
        <w:rPr>
          <w:lang w:val="es-US"/>
        </w:rPr>
        <w:t xml:space="preserve">Únase a </w:t>
      </w:r>
      <w:r w:rsidR="00212AB9">
        <w:rPr>
          <w:lang w:val="es-US"/>
        </w:rPr>
        <w:t xml:space="preserve">la </w:t>
      </w:r>
      <w:r w:rsidR="008C4332">
        <w:rPr>
          <w:lang w:val="es-US"/>
        </w:rPr>
        <w:t>iniciativa de seguridad</w:t>
      </w:r>
      <w:r>
        <w:rPr>
          <w:lang w:val="es-US"/>
        </w:rPr>
        <w:t xml:space="preserve"> de </w:t>
      </w:r>
      <w:r w:rsidR="00FB31BA">
        <w:rPr>
          <w:lang w:val="es-US"/>
        </w:rPr>
        <w:t>l</w:t>
      </w:r>
      <w:r w:rsidR="00036B0B" w:rsidRPr="001915FF">
        <w:rPr>
          <w:lang w:val="es-US"/>
        </w:rPr>
        <w:t xml:space="preserve">a Administración Nacional de Seguridad del Tráfico en las Carreteras (NHTSA) del Departamento de Transporte de los Estados Unidos, </w:t>
      </w:r>
      <w:r w:rsidR="008C4332">
        <w:rPr>
          <w:lang w:val="es-US"/>
        </w:rPr>
        <w:t xml:space="preserve">para educar al público sobre la importancia de la seguridad </w:t>
      </w:r>
      <w:r w:rsidR="00414F46">
        <w:rPr>
          <w:lang w:val="es-US"/>
        </w:rPr>
        <w:t>para</w:t>
      </w:r>
      <w:r w:rsidR="008C4332">
        <w:rPr>
          <w:lang w:val="es-US"/>
        </w:rPr>
        <w:t xml:space="preserve"> los adultos mayores conductores.</w:t>
      </w:r>
    </w:p>
    <w:p w14:paraId="6F15BF3D" w14:textId="77777777" w:rsidR="00D62A5A" w:rsidRDefault="00D62A5A" w:rsidP="005C35BD">
      <w:pPr>
        <w:spacing w:after="240" w:line="259" w:lineRule="auto"/>
        <w:jc w:val="center"/>
        <w:rPr>
          <w:rFonts w:ascii="Rockwell" w:hAnsi="Rockwell"/>
          <w:b/>
          <w:bCs/>
          <w:sz w:val="28"/>
          <w:szCs w:val="28"/>
          <w:lang w:val="es-US"/>
        </w:rPr>
      </w:pPr>
      <w:r w:rsidRPr="008C4332">
        <w:rPr>
          <w:rFonts w:ascii="Rockwell" w:hAnsi="Rockwell"/>
          <w:b/>
          <w:bCs/>
          <w:sz w:val="28"/>
          <w:szCs w:val="28"/>
          <w:lang w:val="es-US"/>
        </w:rPr>
        <w:t>Puntos</w:t>
      </w:r>
      <w:r w:rsidR="00036B0B" w:rsidRPr="008C4332">
        <w:rPr>
          <w:rFonts w:ascii="Rockwell" w:hAnsi="Rockwell"/>
          <w:b/>
          <w:bCs/>
          <w:sz w:val="28"/>
          <w:szCs w:val="28"/>
          <w:lang w:val="es-US"/>
        </w:rPr>
        <w:t xml:space="preserve"> de </w:t>
      </w:r>
      <w:r w:rsidR="008C4332">
        <w:rPr>
          <w:rFonts w:ascii="Rockwell" w:hAnsi="Rockwell"/>
          <w:b/>
          <w:bCs/>
          <w:sz w:val="28"/>
          <w:szCs w:val="28"/>
          <w:lang w:val="es-US"/>
        </w:rPr>
        <w:t>D</w:t>
      </w:r>
      <w:r w:rsidR="00036B0B" w:rsidRPr="008C4332">
        <w:rPr>
          <w:rFonts w:ascii="Rockwell" w:hAnsi="Rockwell"/>
          <w:b/>
          <w:bCs/>
          <w:sz w:val="28"/>
          <w:szCs w:val="28"/>
          <w:lang w:val="es-US"/>
        </w:rPr>
        <w:t>iscusión</w:t>
      </w:r>
    </w:p>
    <w:p w14:paraId="30568471" w14:textId="77777777" w:rsidR="004D490B" w:rsidRPr="004D490B" w:rsidRDefault="004D490B" w:rsidP="00AB6C39">
      <w:pPr>
        <w:spacing w:after="160" w:line="257" w:lineRule="auto"/>
        <w:rPr>
          <w:b/>
          <w:bCs/>
          <w:lang w:val="es-US"/>
        </w:rPr>
      </w:pPr>
      <w:r>
        <w:rPr>
          <w:b/>
          <w:bCs/>
          <w:lang w:val="es-US"/>
        </w:rPr>
        <w:t>Resumen General</w:t>
      </w:r>
    </w:p>
    <w:p w14:paraId="0223B181" w14:textId="5618C14D" w:rsidR="00036B0B" w:rsidRPr="00991C00" w:rsidRDefault="00036B0B" w:rsidP="00AB6C39">
      <w:pPr>
        <w:pStyle w:val="ListParagraph"/>
        <w:spacing w:before="0" w:after="160" w:line="257" w:lineRule="auto"/>
        <w:contextualSpacing/>
        <w:rPr>
          <w:lang w:val="es-US"/>
        </w:rPr>
      </w:pPr>
      <w:r w:rsidRPr="00991C00">
        <w:rPr>
          <w:lang w:val="es-US"/>
        </w:rPr>
        <w:t>Los choques automovilísticos son más peligrosos para los adultos mayore</w:t>
      </w:r>
      <w:r w:rsidR="004D490B">
        <w:rPr>
          <w:lang w:val="es-US"/>
        </w:rPr>
        <w:t>s</w:t>
      </w:r>
      <w:r w:rsidRPr="00991C00">
        <w:rPr>
          <w:lang w:val="es-US"/>
        </w:rPr>
        <w:t xml:space="preserve"> porque la</w:t>
      </w:r>
      <w:r w:rsidR="00434C27">
        <w:rPr>
          <w:lang w:val="es-US"/>
        </w:rPr>
        <w:t xml:space="preserve"> </w:t>
      </w:r>
      <w:r w:rsidRPr="00991C00">
        <w:rPr>
          <w:lang w:val="es-US"/>
        </w:rPr>
        <w:t>capacida</w:t>
      </w:r>
      <w:r w:rsidR="00434C27">
        <w:rPr>
          <w:lang w:val="es-US"/>
        </w:rPr>
        <w:t>d</w:t>
      </w:r>
      <w:r w:rsidRPr="00991C00">
        <w:rPr>
          <w:lang w:val="es-US"/>
        </w:rPr>
        <w:t xml:space="preserve"> </w:t>
      </w:r>
      <w:r w:rsidR="00434C27">
        <w:rPr>
          <w:lang w:val="es-US"/>
        </w:rPr>
        <w:t>de reaccionar</w:t>
      </w:r>
      <w:r w:rsidR="008E7A83">
        <w:rPr>
          <w:lang w:val="es-US"/>
        </w:rPr>
        <w:t xml:space="preserve"> de un conductor tiende a disminuir </w:t>
      </w:r>
      <w:r w:rsidR="00434C27">
        <w:rPr>
          <w:lang w:val="es-US"/>
        </w:rPr>
        <w:t>al envejecer</w:t>
      </w:r>
      <w:r w:rsidR="00414F46">
        <w:rPr>
          <w:lang w:val="es-US"/>
        </w:rPr>
        <w:t>,</w:t>
      </w:r>
      <w:r w:rsidR="00434C27">
        <w:rPr>
          <w:lang w:val="es-US"/>
        </w:rPr>
        <w:t xml:space="preserve"> y los </w:t>
      </w:r>
      <w:r w:rsidR="00666205">
        <w:rPr>
          <w:lang w:val="es-US"/>
        </w:rPr>
        <w:t xml:space="preserve">adultos </w:t>
      </w:r>
      <w:r w:rsidR="00434C27">
        <w:rPr>
          <w:lang w:val="es-US"/>
        </w:rPr>
        <w:t>mayores pueden ser más vulnerables a</w:t>
      </w:r>
      <w:r w:rsidR="00790B2C">
        <w:rPr>
          <w:lang w:val="es-US"/>
        </w:rPr>
        <w:t xml:space="preserve"> sufrir</w:t>
      </w:r>
      <w:r w:rsidR="00434C27">
        <w:rPr>
          <w:lang w:val="es-US"/>
        </w:rPr>
        <w:t xml:space="preserve"> lesiones en un choque.</w:t>
      </w:r>
    </w:p>
    <w:p w14:paraId="2E5D5C29" w14:textId="60D7ED8F" w:rsidR="00036B0B" w:rsidRPr="00991C00" w:rsidRDefault="00036B0B" w:rsidP="00AB6C39">
      <w:pPr>
        <w:pStyle w:val="ListParagraph"/>
        <w:spacing w:before="0" w:after="160" w:line="257" w:lineRule="auto"/>
        <w:contextualSpacing/>
        <w:rPr>
          <w:lang w:val="es-US"/>
        </w:rPr>
      </w:pPr>
      <w:r w:rsidRPr="00991C00">
        <w:rPr>
          <w:lang w:val="es-US"/>
        </w:rPr>
        <w:t xml:space="preserve">Las decisiones sobre la capacidad de manejar de una persona no deberían basarse únicamente en </w:t>
      </w:r>
      <w:r w:rsidR="00790B2C">
        <w:rPr>
          <w:lang w:val="es-US"/>
        </w:rPr>
        <w:t>su</w:t>
      </w:r>
      <w:r w:rsidRPr="00991C00">
        <w:rPr>
          <w:lang w:val="es-US"/>
        </w:rPr>
        <w:t xml:space="preserve"> edad. Sin embargo, cambios en la visión, condición física y reflejos pueden causar problemas que afecten </w:t>
      </w:r>
      <w:r w:rsidR="00D62A5A">
        <w:rPr>
          <w:lang w:val="es-US"/>
        </w:rPr>
        <w:t xml:space="preserve">la </w:t>
      </w:r>
      <w:r w:rsidRPr="00991C00">
        <w:rPr>
          <w:lang w:val="es-US"/>
        </w:rPr>
        <w:t>seguridad</w:t>
      </w:r>
      <w:r w:rsidR="004731E3">
        <w:rPr>
          <w:lang w:val="es-US"/>
        </w:rPr>
        <w:t xml:space="preserve"> al conducir</w:t>
      </w:r>
      <w:r w:rsidRPr="00991C00">
        <w:rPr>
          <w:lang w:val="es-US"/>
        </w:rPr>
        <w:t xml:space="preserve">. Al evaluar con precisión los cambios relacionados con la edad, </w:t>
      </w:r>
      <w:r w:rsidR="00D62A5A">
        <w:rPr>
          <w:lang w:val="es-US"/>
        </w:rPr>
        <w:t xml:space="preserve">los conductores </w:t>
      </w:r>
      <w:r w:rsidR="004731E3">
        <w:rPr>
          <w:lang w:val="es-US"/>
        </w:rPr>
        <w:t xml:space="preserve">mayores </w:t>
      </w:r>
      <w:r w:rsidRPr="00991C00">
        <w:rPr>
          <w:lang w:val="es-US"/>
        </w:rPr>
        <w:t>puede</w:t>
      </w:r>
      <w:r w:rsidR="00D62A5A">
        <w:rPr>
          <w:lang w:val="es-US"/>
        </w:rPr>
        <w:t>n</w:t>
      </w:r>
      <w:r w:rsidRPr="00991C00">
        <w:rPr>
          <w:lang w:val="es-US"/>
        </w:rPr>
        <w:t xml:space="preserve"> ajustar sus hábitos de conducción para mantenerse seguro</w:t>
      </w:r>
      <w:r w:rsidR="00D62A5A">
        <w:rPr>
          <w:lang w:val="es-US"/>
        </w:rPr>
        <w:t>s</w:t>
      </w:r>
      <w:r w:rsidRPr="00991C00">
        <w:rPr>
          <w:lang w:val="es-US"/>
        </w:rPr>
        <w:t xml:space="preserve"> en la carretera o elegir utilizar otros tipos de transporte.</w:t>
      </w:r>
    </w:p>
    <w:p w14:paraId="4EA55083" w14:textId="77777777" w:rsidR="00036B0B" w:rsidRPr="00991C00" w:rsidRDefault="00434C27" w:rsidP="00AB6C39">
      <w:pPr>
        <w:pStyle w:val="ListParagraph"/>
        <w:spacing w:before="0" w:after="160" w:line="257" w:lineRule="auto"/>
        <w:contextualSpacing/>
        <w:rPr>
          <w:lang w:val="es-US"/>
        </w:rPr>
      </w:pPr>
      <w:r>
        <w:rPr>
          <w:lang w:val="es-US"/>
        </w:rPr>
        <w:t>Los conductores mayores pueden</w:t>
      </w:r>
      <w:r w:rsidR="00036B0B" w:rsidRPr="00991C00">
        <w:rPr>
          <w:lang w:val="es-US"/>
        </w:rPr>
        <w:t xml:space="preserve"> mantenerse seguro</w:t>
      </w:r>
      <w:r>
        <w:rPr>
          <w:lang w:val="es-US"/>
        </w:rPr>
        <w:t>s</w:t>
      </w:r>
      <w:r w:rsidR="00036B0B" w:rsidRPr="00991C00">
        <w:rPr>
          <w:lang w:val="es-US"/>
        </w:rPr>
        <w:t xml:space="preserve"> mientras conduce</w:t>
      </w:r>
      <w:r>
        <w:rPr>
          <w:lang w:val="es-US"/>
        </w:rPr>
        <w:t>n</w:t>
      </w:r>
      <w:r w:rsidR="00036B0B" w:rsidRPr="00991C00">
        <w:rPr>
          <w:lang w:val="es-US"/>
        </w:rPr>
        <w:t xml:space="preserve"> asegur</w:t>
      </w:r>
      <w:r w:rsidR="00212AB9">
        <w:rPr>
          <w:lang w:val="es-US"/>
        </w:rPr>
        <w:t>á</w:t>
      </w:r>
      <w:r>
        <w:rPr>
          <w:lang w:val="es-US"/>
        </w:rPr>
        <w:t>ndo</w:t>
      </w:r>
      <w:r w:rsidR="00212AB9">
        <w:rPr>
          <w:lang w:val="es-US"/>
        </w:rPr>
        <w:t>se</w:t>
      </w:r>
      <w:r w:rsidR="00036B0B" w:rsidRPr="00991C00">
        <w:rPr>
          <w:lang w:val="es-US"/>
        </w:rPr>
        <w:t xml:space="preserve"> de comprender cómo las condiciones médicas pueden afectar </w:t>
      </w:r>
      <w:r w:rsidR="00D62A5A">
        <w:rPr>
          <w:lang w:val="es-US"/>
        </w:rPr>
        <w:t>la</w:t>
      </w:r>
      <w:r w:rsidR="00036B0B" w:rsidRPr="00991C00">
        <w:rPr>
          <w:lang w:val="es-US"/>
        </w:rPr>
        <w:t xml:space="preserve"> capacidad </w:t>
      </w:r>
      <w:r w:rsidR="00D62A5A">
        <w:rPr>
          <w:lang w:val="es-US"/>
        </w:rPr>
        <w:t xml:space="preserve">de una persona </w:t>
      </w:r>
      <w:r w:rsidR="00036B0B" w:rsidRPr="00991C00">
        <w:rPr>
          <w:lang w:val="es-US"/>
        </w:rPr>
        <w:t xml:space="preserve">para manejar de forma segura. </w:t>
      </w:r>
    </w:p>
    <w:p w14:paraId="370E843D" w14:textId="22CD5F16" w:rsidR="00036B0B" w:rsidRPr="00991C00" w:rsidRDefault="00036B0B" w:rsidP="00AB6C39">
      <w:pPr>
        <w:pStyle w:val="ListParagraph"/>
        <w:spacing w:before="0" w:after="160" w:line="257" w:lineRule="auto"/>
        <w:contextualSpacing/>
        <w:rPr>
          <w:lang w:val="es-US"/>
        </w:rPr>
      </w:pPr>
      <w:r w:rsidRPr="00991C00">
        <w:rPr>
          <w:lang w:val="es-US"/>
        </w:rPr>
        <w:t xml:space="preserve">Planifique </w:t>
      </w:r>
      <w:r w:rsidR="00790B2C">
        <w:rPr>
          <w:lang w:val="es-US"/>
        </w:rPr>
        <w:t>sus v</w:t>
      </w:r>
      <w:r w:rsidRPr="00991C00">
        <w:rPr>
          <w:lang w:val="es-US"/>
        </w:rPr>
        <w:t>iajes</w:t>
      </w:r>
      <w:r w:rsidR="00666205">
        <w:rPr>
          <w:lang w:val="es-US"/>
        </w:rPr>
        <w:t xml:space="preserve"> </w:t>
      </w:r>
      <w:r w:rsidR="00BB7176">
        <w:rPr>
          <w:lang w:val="es-US"/>
        </w:rPr>
        <w:t>en días y horas</w:t>
      </w:r>
      <w:r w:rsidRPr="00991C00">
        <w:rPr>
          <w:lang w:val="es-US"/>
        </w:rPr>
        <w:t xml:space="preserve"> </w:t>
      </w:r>
      <w:r w:rsidR="00BB7176">
        <w:rPr>
          <w:lang w:val="es-US"/>
        </w:rPr>
        <w:t xml:space="preserve">de menor </w:t>
      </w:r>
      <w:r w:rsidRPr="00991C00">
        <w:rPr>
          <w:lang w:val="es-US"/>
        </w:rPr>
        <w:t xml:space="preserve">tráfico, y </w:t>
      </w:r>
      <w:r w:rsidR="00790B2C">
        <w:rPr>
          <w:lang w:val="es-US"/>
        </w:rPr>
        <w:t>elija</w:t>
      </w:r>
      <w:r w:rsidRPr="00991C00">
        <w:rPr>
          <w:lang w:val="es-US"/>
        </w:rPr>
        <w:t xml:space="preserve"> </w:t>
      </w:r>
      <w:r w:rsidR="00940727">
        <w:rPr>
          <w:lang w:val="es-US"/>
        </w:rPr>
        <w:t>las</w:t>
      </w:r>
      <w:r w:rsidRPr="00991C00">
        <w:rPr>
          <w:lang w:val="es-US"/>
        </w:rPr>
        <w:t xml:space="preserve"> ruta</w:t>
      </w:r>
      <w:r w:rsidR="00940727">
        <w:rPr>
          <w:lang w:val="es-US"/>
        </w:rPr>
        <w:t>s</w:t>
      </w:r>
      <w:r w:rsidRPr="00991C00">
        <w:rPr>
          <w:lang w:val="es-US"/>
        </w:rPr>
        <w:t xml:space="preserve"> </w:t>
      </w:r>
      <w:r w:rsidR="00790B2C">
        <w:rPr>
          <w:lang w:val="es-US"/>
        </w:rPr>
        <w:t xml:space="preserve">adecuadas </w:t>
      </w:r>
      <w:r w:rsidRPr="00991C00">
        <w:rPr>
          <w:lang w:val="es-US"/>
        </w:rPr>
        <w:t xml:space="preserve">para </w:t>
      </w:r>
      <w:r w:rsidR="005217F0">
        <w:rPr>
          <w:lang w:val="es-US"/>
        </w:rPr>
        <w:t>minimizar</w:t>
      </w:r>
      <w:r w:rsidR="00666205" w:rsidRPr="00991C00">
        <w:rPr>
          <w:lang w:val="es-US"/>
        </w:rPr>
        <w:t xml:space="preserve"> </w:t>
      </w:r>
      <w:r w:rsidR="005217F0">
        <w:rPr>
          <w:lang w:val="es-US"/>
        </w:rPr>
        <w:t>situaciones conflictivas</w:t>
      </w:r>
      <w:r w:rsidR="005217F0" w:rsidRPr="00991C00">
        <w:rPr>
          <w:lang w:val="es-US"/>
        </w:rPr>
        <w:t xml:space="preserve"> </w:t>
      </w:r>
      <w:r w:rsidR="00434C27">
        <w:rPr>
          <w:lang w:val="es-US"/>
        </w:rPr>
        <w:t xml:space="preserve">con el </w:t>
      </w:r>
      <w:r w:rsidR="005217F0">
        <w:rPr>
          <w:lang w:val="es-US"/>
        </w:rPr>
        <w:t xml:space="preserve">resto del </w:t>
      </w:r>
      <w:r w:rsidR="00434C27">
        <w:rPr>
          <w:lang w:val="es-US"/>
        </w:rPr>
        <w:t>tr</w:t>
      </w:r>
      <w:r w:rsidR="00434C27" w:rsidRPr="00991C00">
        <w:rPr>
          <w:lang w:val="es-US"/>
        </w:rPr>
        <w:t>á</w:t>
      </w:r>
      <w:r w:rsidR="00434C27">
        <w:rPr>
          <w:lang w:val="es-US"/>
        </w:rPr>
        <w:t>fico</w:t>
      </w:r>
      <w:r w:rsidRPr="00991C00">
        <w:rPr>
          <w:lang w:val="es-US"/>
        </w:rPr>
        <w:t>.</w:t>
      </w:r>
    </w:p>
    <w:p w14:paraId="42F3D90C" w14:textId="1DE81364" w:rsidR="00940727" w:rsidRDefault="00036B0B" w:rsidP="00AB6C39">
      <w:pPr>
        <w:pStyle w:val="ListParagraph"/>
        <w:spacing w:before="0" w:after="160" w:line="257" w:lineRule="auto"/>
        <w:contextualSpacing/>
        <w:rPr>
          <w:lang w:val="es-US"/>
        </w:rPr>
      </w:pPr>
      <w:r w:rsidRPr="00991C00">
        <w:rPr>
          <w:lang w:val="es-US"/>
        </w:rPr>
        <w:t xml:space="preserve">Manejar </w:t>
      </w:r>
      <w:r w:rsidR="00265737">
        <w:rPr>
          <w:lang w:val="es-US"/>
        </w:rPr>
        <w:t>de</w:t>
      </w:r>
      <w:r w:rsidRPr="00991C00">
        <w:rPr>
          <w:lang w:val="es-US"/>
        </w:rPr>
        <w:t xml:space="preserve"> noche </w:t>
      </w:r>
      <w:r w:rsidR="00265737">
        <w:rPr>
          <w:lang w:val="es-US"/>
        </w:rPr>
        <w:t>puede resultar más difícil con la edad:</w:t>
      </w:r>
      <w:r w:rsidRPr="00991C00">
        <w:rPr>
          <w:lang w:val="es-US"/>
        </w:rPr>
        <w:t xml:space="preserve"> </w:t>
      </w:r>
    </w:p>
    <w:p w14:paraId="1FDA86BD" w14:textId="0300BD03" w:rsidR="00036B0B" w:rsidRDefault="00C83F10" w:rsidP="00AB6C39">
      <w:pPr>
        <w:pStyle w:val="ListParagraph"/>
        <w:numPr>
          <w:ilvl w:val="1"/>
          <w:numId w:val="27"/>
        </w:numPr>
        <w:spacing w:before="0" w:after="160" w:line="257" w:lineRule="auto"/>
        <w:contextualSpacing/>
        <w:rPr>
          <w:lang w:val="es-US"/>
        </w:rPr>
      </w:pPr>
      <w:r>
        <w:rPr>
          <w:lang w:val="es-US"/>
        </w:rPr>
        <w:t xml:space="preserve">Los conductores mayores </w:t>
      </w:r>
      <w:r w:rsidR="00434C27">
        <w:rPr>
          <w:lang w:val="es-US"/>
        </w:rPr>
        <w:t>pueden</w:t>
      </w:r>
      <w:r w:rsidR="00036B0B" w:rsidRPr="00991C00">
        <w:rPr>
          <w:lang w:val="es-US"/>
        </w:rPr>
        <w:t xml:space="preserve"> planificar con anticipación</w:t>
      </w:r>
      <w:r w:rsidR="00790B2C">
        <w:rPr>
          <w:lang w:val="es-US"/>
        </w:rPr>
        <w:t xml:space="preserve"> las horas a las que van a viajar</w:t>
      </w:r>
      <w:r w:rsidR="00036B0B" w:rsidRPr="00991C00">
        <w:rPr>
          <w:lang w:val="es-US"/>
        </w:rPr>
        <w:t xml:space="preserve"> para estar en casa antes de que </w:t>
      </w:r>
      <w:r w:rsidR="00BB7176">
        <w:rPr>
          <w:lang w:val="es-US"/>
        </w:rPr>
        <w:t>anochezca</w:t>
      </w:r>
      <w:r w:rsidR="00036B0B" w:rsidRPr="00991C00">
        <w:rPr>
          <w:lang w:val="es-US"/>
        </w:rPr>
        <w:t>.</w:t>
      </w:r>
    </w:p>
    <w:p w14:paraId="1D6FD149" w14:textId="6DD717C2" w:rsidR="00C83F10" w:rsidRDefault="00265737" w:rsidP="00AB6C39">
      <w:pPr>
        <w:pStyle w:val="ListParagraph"/>
        <w:numPr>
          <w:ilvl w:val="1"/>
          <w:numId w:val="27"/>
        </w:numPr>
        <w:spacing w:before="0" w:after="160" w:line="257" w:lineRule="auto"/>
        <w:contextualSpacing/>
        <w:rPr>
          <w:lang w:val="es-US"/>
        </w:rPr>
      </w:pPr>
      <w:r>
        <w:rPr>
          <w:lang w:val="es-US"/>
        </w:rPr>
        <w:t>E</w:t>
      </w:r>
      <w:r w:rsidR="00BB7176">
        <w:rPr>
          <w:lang w:val="es-US"/>
        </w:rPr>
        <w:t>n invierno anoche</w:t>
      </w:r>
      <w:r w:rsidR="00A27D46">
        <w:rPr>
          <w:lang w:val="es-US"/>
        </w:rPr>
        <w:t>c</w:t>
      </w:r>
      <w:r w:rsidR="00BB7176">
        <w:rPr>
          <w:lang w:val="es-US"/>
        </w:rPr>
        <w:t>e temprano</w:t>
      </w:r>
      <w:r w:rsidR="00C83F10" w:rsidRPr="00991C00">
        <w:rPr>
          <w:lang w:val="es-US"/>
        </w:rPr>
        <w:t xml:space="preserve">, </w:t>
      </w:r>
      <w:r w:rsidR="00434C27">
        <w:rPr>
          <w:lang w:val="es-US"/>
        </w:rPr>
        <w:t xml:space="preserve">así que </w:t>
      </w:r>
      <w:r w:rsidR="00C83F10">
        <w:rPr>
          <w:lang w:val="es-US"/>
        </w:rPr>
        <w:t>planifique con esto en mente.</w:t>
      </w:r>
    </w:p>
    <w:p w14:paraId="65BCA214" w14:textId="2E2A77CF" w:rsidR="00C83F10" w:rsidRPr="00991C00" w:rsidRDefault="00C83F10" w:rsidP="00AB6C39">
      <w:pPr>
        <w:pStyle w:val="ListParagraph"/>
        <w:numPr>
          <w:ilvl w:val="1"/>
          <w:numId w:val="27"/>
        </w:numPr>
        <w:spacing w:before="0" w:after="160" w:line="257" w:lineRule="auto"/>
        <w:contextualSpacing/>
        <w:rPr>
          <w:lang w:val="es-US"/>
        </w:rPr>
      </w:pPr>
      <w:r w:rsidRPr="00991C00">
        <w:rPr>
          <w:lang w:val="es-US"/>
        </w:rPr>
        <w:t xml:space="preserve">Cuando </w:t>
      </w:r>
      <w:r w:rsidR="00A27D46">
        <w:rPr>
          <w:lang w:val="es-US"/>
        </w:rPr>
        <w:t>esté</w:t>
      </w:r>
      <w:r w:rsidRPr="00991C00">
        <w:rPr>
          <w:lang w:val="es-US"/>
        </w:rPr>
        <w:t xml:space="preserve"> </w:t>
      </w:r>
      <w:r w:rsidR="00A27D46" w:rsidRPr="00991C00">
        <w:rPr>
          <w:lang w:val="es-US"/>
        </w:rPr>
        <w:t>oscur</w:t>
      </w:r>
      <w:r w:rsidR="00A27D46">
        <w:rPr>
          <w:lang w:val="es-US"/>
        </w:rPr>
        <w:t>o</w:t>
      </w:r>
      <w:r w:rsidRPr="00991C00">
        <w:rPr>
          <w:lang w:val="es-US"/>
        </w:rPr>
        <w:t>, asegúrese de que los faros delanteros</w:t>
      </w:r>
      <w:r>
        <w:rPr>
          <w:lang w:val="es-US"/>
        </w:rPr>
        <w:t xml:space="preserve"> estén encendidos, </w:t>
      </w:r>
      <w:r w:rsidRPr="00991C00">
        <w:rPr>
          <w:lang w:val="es-US"/>
        </w:rPr>
        <w:t>red</w:t>
      </w:r>
      <w:r>
        <w:rPr>
          <w:lang w:val="es-US"/>
        </w:rPr>
        <w:t>uzca</w:t>
      </w:r>
      <w:r w:rsidRPr="00991C00">
        <w:rPr>
          <w:lang w:val="es-US"/>
        </w:rPr>
        <w:t xml:space="preserve"> la velocidad y est</w:t>
      </w:r>
      <w:r>
        <w:rPr>
          <w:lang w:val="es-US"/>
        </w:rPr>
        <w:t>é</w:t>
      </w:r>
      <w:r w:rsidRPr="00991C00">
        <w:rPr>
          <w:lang w:val="es-US"/>
        </w:rPr>
        <w:t xml:space="preserve"> atento a todos los usuarios de la carretera.</w:t>
      </w:r>
    </w:p>
    <w:p w14:paraId="10A2BAD3" w14:textId="5D313B7D" w:rsidR="00036B0B" w:rsidRPr="00991C00" w:rsidRDefault="00C83F10" w:rsidP="00AB6C39">
      <w:pPr>
        <w:pStyle w:val="ListParagraph"/>
        <w:spacing w:before="0" w:after="160" w:line="257" w:lineRule="auto"/>
        <w:contextualSpacing/>
        <w:rPr>
          <w:lang w:val="es-US"/>
        </w:rPr>
      </w:pPr>
      <w:r>
        <w:rPr>
          <w:lang w:val="es-US"/>
        </w:rPr>
        <w:t>L</w:t>
      </w:r>
      <w:r w:rsidR="00036B0B" w:rsidRPr="00991C00">
        <w:rPr>
          <w:lang w:val="es-US"/>
        </w:rPr>
        <w:t xml:space="preserve">os conductores mayores </w:t>
      </w:r>
      <w:r>
        <w:rPr>
          <w:lang w:val="es-US"/>
        </w:rPr>
        <w:t xml:space="preserve">deben </w:t>
      </w:r>
      <w:r w:rsidR="004731E3">
        <w:rPr>
          <w:lang w:val="es-US"/>
        </w:rPr>
        <w:t>adoptar una actitud</w:t>
      </w:r>
      <w:r w:rsidR="004731E3" w:rsidRPr="00991C00">
        <w:rPr>
          <w:lang w:val="es-US"/>
        </w:rPr>
        <w:t xml:space="preserve"> proactiv</w:t>
      </w:r>
      <w:r w:rsidR="004731E3">
        <w:rPr>
          <w:lang w:val="es-US"/>
        </w:rPr>
        <w:t>a</w:t>
      </w:r>
      <w:r w:rsidR="004731E3" w:rsidRPr="00991C00">
        <w:rPr>
          <w:lang w:val="es-US"/>
        </w:rPr>
        <w:t xml:space="preserve"> </w:t>
      </w:r>
      <w:r w:rsidR="00036B0B" w:rsidRPr="00991C00">
        <w:rPr>
          <w:lang w:val="es-US"/>
        </w:rPr>
        <w:t>para conducir de manera segura.</w:t>
      </w:r>
    </w:p>
    <w:p w14:paraId="4DE5F729" w14:textId="6FDF4E9D" w:rsidR="00036B0B" w:rsidRPr="00FB31BA" w:rsidRDefault="00FB31BA" w:rsidP="00AB6C39">
      <w:pPr>
        <w:pStyle w:val="ListParagraph"/>
        <w:spacing w:before="0" w:after="160" w:line="257" w:lineRule="auto"/>
        <w:contextualSpacing/>
        <w:rPr>
          <w:lang w:val="es-US"/>
        </w:rPr>
      </w:pPr>
      <w:r>
        <w:rPr>
          <w:lang w:val="es-US"/>
        </w:rPr>
        <w:t xml:space="preserve">Los familiares y otros seres queridos pueden </w:t>
      </w:r>
      <w:r w:rsidR="00F91593">
        <w:rPr>
          <w:lang w:val="es-US"/>
        </w:rPr>
        <w:t xml:space="preserve">hablar sobre </w:t>
      </w:r>
      <w:r>
        <w:rPr>
          <w:lang w:val="es-US"/>
        </w:rPr>
        <w:t>los hábitos de manejo seguro</w:t>
      </w:r>
      <w:r w:rsidRPr="00991C00">
        <w:rPr>
          <w:lang w:val="es-US"/>
        </w:rPr>
        <w:t xml:space="preserve"> mucho antes de que </w:t>
      </w:r>
      <w:r>
        <w:rPr>
          <w:lang w:val="es-US"/>
        </w:rPr>
        <w:t xml:space="preserve">se </w:t>
      </w:r>
      <w:r w:rsidR="00F91593">
        <w:rPr>
          <w:lang w:val="es-US"/>
        </w:rPr>
        <w:t>noten</w:t>
      </w:r>
      <w:r w:rsidRPr="00991C00">
        <w:rPr>
          <w:lang w:val="es-US"/>
        </w:rPr>
        <w:t xml:space="preserve"> dificultades</w:t>
      </w:r>
      <w:r w:rsidR="00434C27" w:rsidRPr="00991C00">
        <w:rPr>
          <w:lang w:val="es-US"/>
        </w:rPr>
        <w:t xml:space="preserve">. </w:t>
      </w:r>
      <w:r w:rsidR="00F91593">
        <w:rPr>
          <w:lang w:val="es-US"/>
        </w:rPr>
        <w:t>L</w:t>
      </w:r>
      <w:r>
        <w:rPr>
          <w:lang w:val="es-US"/>
        </w:rPr>
        <w:t>os puntos de discusi</w:t>
      </w:r>
      <w:r w:rsidR="00212AB9">
        <w:rPr>
          <w:lang w:val="es-US"/>
        </w:rPr>
        <w:t>ó</w:t>
      </w:r>
      <w:r>
        <w:rPr>
          <w:lang w:val="es-US"/>
        </w:rPr>
        <w:t>n puede</w:t>
      </w:r>
      <w:r w:rsidR="00F91593">
        <w:rPr>
          <w:lang w:val="es-US"/>
        </w:rPr>
        <w:t>n</w:t>
      </w:r>
      <w:r>
        <w:rPr>
          <w:lang w:val="es-US"/>
        </w:rPr>
        <w:t xml:space="preserve"> incluir </w:t>
      </w:r>
      <w:r w:rsidR="00F91593">
        <w:rPr>
          <w:lang w:val="es-US"/>
        </w:rPr>
        <w:t>planes</w:t>
      </w:r>
      <w:r>
        <w:rPr>
          <w:lang w:val="es-US"/>
        </w:rPr>
        <w:t xml:space="preserve"> </w:t>
      </w:r>
      <w:r w:rsidR="00F91593">
        <w:rPr>
          <w:lang w:val="es-US"/>
        </w:rPr>
        <w:t xml:space="preserve">para </w:t>
      </w:r>
      <w:r w:rsidRPr="00991C00">
        <w:rPr>
          <w:lang w:val="es-US"/>
        </w:rPr>
        <w:t xml:space="preserve">una movilidad segura, incluso más allá de la conducción. </w:t>
      </w:r>
      <w:r w:rsidR="00434C27" w:rsidRPr="00991C00">
        <w:rPr>
          <w:lang w:val="es-US"/>
        </w:rPr>
        <w:t xml:space="preserve">En última instancia, es el </w:t>
      </w:r>
      <w:r w:rsidR="00D10223">
        <w:rPr>
          <w:lang w:val="es-US"/>
        </w:rPr>
        <w:t>rendimiento al volante</w:t>
      </w:r>
      <w:r w:rsidR="00434C27" w:rsidRPr="00991C00">
        <w:rPr>
          <w:lang w:val="es-US"/>
        </w:rPr>
        <w:t xml:space="preserve"> de una persona, y no su edad, lo que debería determinar </w:t>
      </w:r>
      <w:r w:rsidR="00790B2C">
        <w:rPr>
          <w:lang w:val="es-US"/>
        </w:rPr>
        <w:t>su</w:t>
      </w:r>
      <w:r w:rsidR="00434C27" w:rsidRPr="00991C00">
        <w:rPr>
          <w:lang w:val="es-US"/>
        </w:rPr>
        <w:t xml:space="preserve"> aptitud para conducir.</w:t>
      </w:r>
    </w:p>
    <w:p w14:paraId="0A47B6D1" w14:textId="77777777" w:rsidR="00FB31BA" w:rsidRDefault="00FB31BA" w:rsidP="00AB6C39">
      <w:pPr>
        <w:spacing w:after="160" w:line="257" w:lineRule="auto"/>
        <w:contextualSpacing/>
        <w:rPr>
          <w:lang w:val="es-US"/>
        </w:rPr>
      </w:pPr>
    </w:p>
    <w:p w14:paraId="7C3D1802" w14:textId="77777777" w:rsidR="00FB31BA" w:rsidRPr="00FB31BA" w:rsidRDefault="00FB31BA" w:rsidP="00AB6C39">
      <w:pPr>
        <w:spacing w:after="160" w:line="257" w:lineRule="auto"/>
        <w:rPr>
          <w:b/>
          <w:bCs/>
          <w:i/>
          <w:iCs/>
          <w:sz w:val="24"/>
          <w:szCs w:val="24"/>
          <w:lang w:val="es-ES"/>
        </w:rPr>
      </w:pPr>
      <w:commentRangeStart w:id="0"/>
      <w:r w:rsidRPr="00FB31BA">
        <w:rPr>
          <w:b/>
          <w:bCs/>
          <w:sz w:val="24"/>
          <w:szCs w:val="24"/>
          <w:lang w:val="es-ES"/>
        </w:rPr>
        <w:t>Estadísticas</w:t>
      </w:r>
      <w:commentRangeEnd w:id="0"/>
      <w:r w:rsidR="00F10196" w:rsidRPr="00FB31BA">
        <w:rPr>
          <w:rStyle w:val="CommentReference"/>
          <w:b/>
          <w:bCs/>
          <w:i/>
          <w:iCs/>
          <w:sz w:val="24"/>
          <w:szCs w:val="24"/>
          <w:lang w:val="es-ES"/>
        </w:rPr>
        <w:commentReference w:id="0"/>
      </w:r>
    </w:p>
    <w:p w14:paraId="4ECF0BBF" w14:textId="2002C466" w:rsidR="005F4355" w:rsidRDefault="00036B0B" w:rsidP="00AB6C39">
      <w:pPr>
        <w:spacing w:after="160" w:line="257" w:lineRule="auto"/>
        <w:rPr>
          <w:lang w:val="es-US"/>
        </w:rPr>
      </w:pPr>
      <w:r w:rsidRPr="00991C00">
        <w:rPr>
          <w:lang w:val="es-US"/>
        </w:rPr>
        <w:t xml:space="preserve">Para más información sobre la conducción de </w:t>
      </w:r>
      <w:r w:rsidR="00414F46">
        <w:rPr>
          <w:lang w:val="es-US"/>
        </w:rPr>
        <w:t xml:space="preserve">los </w:t>
      </w:r>
      <w:r w:rsidRPr="00991C00">
        <w:rPr>
          <w:lang w:val="es-US"/>
        </w:rPr>
        <w:t xml:space="preserve">adultos mayores, visite </w:t>
      </w:r>
      <w:hyperlink r:id="rId11" w:history="1">
        <w:r w:rsidR="00790B2C">
          <w:rPr>
            <w:rStyle w:val="Hyperlink"/>
            <w:lang w:val="es-US"/>
          </w:rPr>
          <w:t>NHTSA</w:t>
        </w:r>
        <w:r w:rsidR="003664D4">
          <w:rPr>
            <w:rStyle w:val="Hyperlink"/>
            <w:lang w:val="es-US"/>
          </w:rPr>
          <w:t>.gov/es/seguridad-vial/conduccion-de-adultos-mayores</w:t>
        </w:r>
      </w:hyperlink>
      <w:r w:rsidR="00BD5183" w:rsidRPr="00840CE7">
        <w:rPr>
          <w:lang w:val="es-US"/>
        </w:rPr>
        <w:t xml:space="preserve">. </w:t>
      </w:r>
    </w:p>
    <w:p w14:paraId="78028483" w14:textId="77777777" w:rsidR="002E6774" w:rsidRPr="00840CE7" w:rsidRDefault="002E6774" w:rsidP="00AB6C39">
      <w:pPr>
        <w:spacing w:after="160" w:line="257" w:lineRule="auto"/>
        <w:rPr>
          <w:lang w:val="es-US"/>
        </w:rPr>
      </w:pPr>
    </w:p>
    <w:sectPr w:rsidR="002E6774" w:rsidRPr="00840CE7" w:rsidSect="002C06A3">
      <w:footerReference w:type="default" r:id="rId12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uthor" w:initials="A">
    <w:p w14:paraId="13A28589" w14:textId="77777777" w:rsidR="00212AB9" w:rsidRDefault="00FB31BA" w:rsidP="00212AB9">
      <w:pPr>
        <w:pStyle w:val="CommentText"/>
      </w:pPr>
      <w:r>
        <w:rPr>
          <w:rStyle w:val="CommentReference"/>
        </w:rPr>
        <w:annotationRef/>
      </w:r>
      <w:r w:rsidR="00212AB9">
        <w:t xml:space="preserve">Localize: We encourage you to insert your local/state statistics related to this topic. If using these national statistics, please check for any updated stats at </w:t>
      </w:r>
      <w:hyperlink r:id="rId1" w:anchor="2436" w:history="1">
        <w:r w:rsidR="00212AB9" w:rsidRPr="00462380">
          <w:rPr>
            <w:rStyle w:val="Hyperlink"/>
          </w:rPr>
          <w:t>https://www.trafficsafetymarketing.gov/safety-topics/older-driver-safety#2436</w:t>
        </w:r>
      </w:hyperlink>
      <w:r w:rsidR="00212AB9">
        <w:t xml:space="preserve">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3A28589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3A28589" w16cid:durableId="291DA77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3FFD9" w14:textId="77777777" w:rsidR="003F5BB3" w:rsidRDefault="003F5BB3" w:rsidP="00600589">
      <w:pPr>
        <w:spacing w:after="0" w:line="240" w:lineRule="auto"/>
      </w:pPr>
      <w:r>
        <w:separator/>
      </w:r>
    </w:p>
  </w:endnote>
  <w:endnote w:type="continuationSeparator" w:id="0">
    <w:p w14:paraId="0918BF55" w14:textId="77777777" w:rsidR="003F5BB3" w:rsidRDefault="003F5BB3" w:rsidP="00600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Apollo MT St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rade Gothic LT St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6AB6B" w14:textId="77777777" w:rsidR="00FB31BA" w:rsidRDefault="00FB31BA">
    <w:pPr>
      <w:pStyle w:val="Footer"/>
    </w:pPr>
  </w:p>
  <w:p w14:paraId="292B0A1B" w14:textId="06679379" w:rsidR="00FB31BA" w:rsidRPr="00414F46" w:rsidRDefault="00214547" w:rsidP="00214547">
    <w:pPr>
      <w:pStyle w:val="Footer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ab/>
    </w:r>
    <w:r>
      <w:rPr>
        <w:rFonts w:asciiTheme="minorHAnsi" w:hAnsiTheme="minorHAnsi" w:cstheme="minorHAnsi"/>
      </w:rPr>
      <w:tab/>
    </w:r>
    <w:r w:rsidR="00FB31BA" w:rsidRPr="00414F46">
      <w:rPr>
        <w:rFonts w:asciiTheme="minorHAnsi" w:hAnsiTheme="minorHAnsi" w:cstheme="minorHAnsi"/>
      </w:rPr>
      <w:t>16874</w:t>
    </w:r>
    <w:r>
      <w:rPr>
        <w:rFonts w:asciiTheme="minorHAnsi" w:hAnsiTheme="minorHAnsi" w:cstheme="minorHAnsi"/>
      </w:rPr>
      <w:t>c</w:t>
    </w:r>
    <w:r w:rsidR="00FB31BA" w:rsidRPr="00414F46">
      <w:rPr>
        <w:rFonts w:asciiTheme="minorHAnsi" w:hAnsiTheme="minorHAnsi" w:cstheme="minorHAnsi"/>
      </w:rPr>
      <w:t>-100</w:t>
    </w:r>
    <w:r w:rsidR="00522540">
      <w:rPr>
        <w:rFonts w:asciiTheme="minorHAnsi" w:hAnsiTheme="minorHAnsi" w:cstheme="minorHAnsi"/>
      </w:rPr>
      <w:t>7</w:t>
    </w:r>
    <w:r w:rsidR="00FB31BA" w:rsidRPr="00414F46">
      <w:rPr>
        <w:rFonts w:asciiTheme="minorHAnsi" w:hAnsiTheme="minorHAnsi" w:cstheme="minorHAnsi"/>
      </w:rPr>
      <w:t>26-v</w:t>
    </w:r>
    <w:r w:rsidR="00790B2C">
      <w:rPr>
        <w:rFonts w:asciiTheme="minorHAnsi" w:hAnsiTheme="minorHAnsi" w:cstheme="minorHAnsi"/>
      </w:rPr>
      <w:t>2</w:t>
    </w:r>
  </w:p>
  <w:p w14:paraId="732F664D" w14:textId="77777777" w:rsidR="00FB31BA" w:rsidRDefault="00FB31BA" w:rsidP="00FB31BA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2B1B3" w14:textId="77777777" w:rsidR="003F5BB3" w:rsidRDefault="003F5BB3" w:rsidP="00600589">
      <w:pPr>
        <w:spacing w:after="0" w:line="240" w:lineRule="auto"/>
      </w:pPr>
      <w:r>
        <w:separator/>
      </w:r>
    </w:p>
  </w:footnote>
  <w:footnote w:type="continuationSeparator" w:id="0">
    <w:p w14:paraId="4DDF10E6" w14:textId="77777777" w:rsidR="003F5BB3" w:rsidRDefault="003F5BB3" w:rsidP="006005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BB82FB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FA542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126FDA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DC62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80896A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6CAB7C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62C314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E5CC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5F26A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2DE40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4C09C9"/>
    <w:multiLevelType w:val="hybridMultilevel"/>
    <w:tmpl w:val="38D4A01A"/>
    <w:lvl w:ilvl="0" w:tplc="7A9E81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C7712C"/>
    <w:multiLevelType w:val="hybridMultilevel"/>
    <w:tmpl w:val="07047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3C7B62"/>
    <w:multiLevelType w:val="multilevel"/>
    <w:tmpl w:val="71368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1512EEA"/>
    <w:multiLevelType w:val="hybridMultilevel"/>
    <w:tmpl w:val="2D1C0A5E"/>
    <w:lvl w:ilvl="0" w:tplc="289C32F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505C77"/>
    <w:multiLevelType w:val="hybridMultilevel"/>
    <w:tmpl w:val="063CAA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333A3C"/>
    <w:multiLevelType w:val="multilevel"/>
    <w:tmpl w:val="A2482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5C427FD"/>
    <w:multiLevelType w:val="hybridMultilevel"/>
    <w:tmpl w:val="812048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C945FB"/>
    <w:multiLevelType w:val="hybridMultilevel"/>
    <w:tmpl w:val="50FA15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6A44B7"/>
    <w:multiLevelType w:val="multilevel"/>
    <w:tmpl w:val="AF18D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3B33144"/>
    <w:multiLevelType w:val="hybridMultilevel"/>
    <w:tmpl w:val="CD8851BA"/>
    <w:lvl w:ilvl="0" w:tplc="D942368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7495899"/>
    <w:multiLevelType w:val="multilevel"/>
    <w:tmpl w:val="5134C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7603A13"/>
    <w:multiLevelType w:val="hybridMultilevel"/>
    <w:tmpl w:val="453C8A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722740"/>
    <w:multiLevelType w:val="hybridMultilevel"/>
    <w:tmpl w:val="35FEDD30"/>
    <w:lvl w:ilvl="0" w:tplc="0B1203E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062029"/>
    <w:multiLevelType w:val="hybridMultilevel"/>
    <w:tmpl w:val="19D43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7B1DD0"/>
    <w:multiLevelType w:val="hybridMultilevel"/>
    <w:tmpl w:val="CBFC4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991EB2"/>
    <w:multiLevelType w:val="multilevel"/>
    <w:tmpl w:val="A5763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2810926">
    <w:abstractNumId w:val="23"/>
  </w:num>
  <w:num w:numId="2" w16cid:durableId="1377240906">
    <w:abstractNumId w:val="10"/>
  </w:num>
  <w:num w:numId="3" w16cid:durableId="1252004044">
    <w:abstractNumId w:val="17"/>
  </w:num>
  <w:num w:numId="4" w16cid:durableId="61805068">
    <w:abstractNumId w:val="21"/>
  </w:num>
  <w:num w:numId="5" w16cid:durableId="1334648495">
    <w:abstractNumId w:val="14"/>
  </w:num>
  <w:num w:numId="6" w16cid:durableId="884223560">
    <w:abstractNumId w:val="20"/>
  </w:num>
  <w:num w:numId="7" w16cid:durableId="1969117491">
    <w:abstractNumId w:val="12"/>
  </w:num>
  <w:num w:numId="8" w16cid:durableId="2041319171">
    <w:abstractNumId w:val="15"/>
  </w:num>
  <w:num w:numId="9" w16cid:durableId="1153060302">
    <w:abstractNumId w:val="25"/>
  </w:num>
  <w:num w:numId="10" w16cid:durableId="1847359687">
    <w:abstractNumId w:val="18"/>
  </w:num>
  <w:num w:numId="11" w16cid:durableId="1172404494">
    <w:abstractNumId w:val="19"/>
  </w:num>
  <w:num w:numId="12" w16cid:durableId="1779788702">
    <w:abstractNumId w:val="16"/>
  </w:num>
  <w:num w:numId="13" w16cid:durableId="827594802">
    <w:abstractNumId w:val="11"/>
  </w:num>
  <w:num w:numId="14" w16cid:durableId="739522168">
    <w:abstractNumId w:val="24"/>
  </w:num>
  <w:num w:numId="15" w16cid:durableId="48069904">
    <w:abstractNumId w:val="9"/>
  </w:num>
  <w:num w:numId="16" w16cid:durableId="1994285881">
    <w:abstractNumId w:val="7"/>
  </w:num>
  <w:num w:numId="17" w16cid:durableId="281496194">
    <w:abstractNumId w:val="6"/>
  </w:num>
  <w:num w:numId="18" w16cid:durableId="1922569257">
    <w:abstractNumId w:val="5"/>
  </w:num>
  <w:num w:numId="19" w16cid:durableId="1808621793">
    <w:abstractNumId w:val="4"/>
  </w:num>
  <w:num w:numId="20" w16cid:durableId="1574848008">
    <w:abstractNumId w:val="8"/>
  </w:num>
  <w:num w:numId="21" w16cid:durableId="976303487">
    <w:abstractNumId w:val="3"/>
  </w:num>
  <w:num w:numId="22" w16cid:durableId="1670018446">
    <w:abstractNumId w:val="2"/>
  </w:num>
  <w:num w:numId="23" w16cid:durableId="674721073">
    <w:abstractNumId w:val="1"/>
  </w:num>
  <w:num w:numId="24" w16cid:durableId="1637681283">
    <w:abstractNumId w:val="0"/>
  </w:num>
  <w:num w:numId="25" w16cid:durableId="1499152053">
    <w:abstractNumId w:val="13"/>
  </w:num>
  <w:num w:numId="26" w16cid:durableId="1543637667">
    <w:abstractNumId w:val="22"/>
  </w:num>
  <w:num w:numId="27" w16cid:durableId="346179601">
    <w:abstractNumId w:val="2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D4D"/>
    <w:rsid w:val="000230F8"/>
    <w:rsid w:val="00036B0B"/>
    <w:rsid w:val="00043B99"/>
    <w:rsid w:val="000454E9"/>
    <w:rsid w:val="0009756D"/>
    <w:rsid w:val="000E7944"/>
    <w:rsid w:val="000F466C"/>
    <w:rsid w:val="00110E24"/>
    <w:rsid w:val="00123C81"/>
    <w:rsid w:val="00183CCF"/>
    <w:rsid w:val="001873A4"/>
    <w:rsid w:val="001915FF"/>
    <w:rsid w:val="001E501A"/>
    <w:rsid w:val="00200EB6"/>
    <w:rsid w:val="0020111B"/>
    <w:rsid w:val="00212AB9"/>
    <w:rsid w:val="00214547"/>
    <w:rsid w:val="00220247"/>
    <w:rsid w:val="00226829"/>
    <w:rsid w:val="00234C24"/>
    <w:rsid w:val="00265737"/>
    <w:rsid w:val="00294892"/>
    <w:rsid w:val="00296A07"/>
    <w:rsid w:val="00297B2E"/>
    <w:rsid w:val="002A7BC1"/>
    <w:rsid w:val="002B12E8"/>
    <w:rsid w:val="002B2A76"/>
    <w:rsid w:val="002C06A3"/>
    <w:rsid w:val="002C1CF4"/>
    <w:rsid w:val="002C2718"/>
    <w:rsid w:val="002C68A9"/>
    <w:rsid w:val="002D257E"/>
    <w:rsid w:val="002E6774"/>
    <w:rsid w:val="00301F19"/>
    <w:rsid w:val="0030322D"/>
    <w:rsid w:val="003073A5"/>
    <w:rsid w:val="00310DD6"/>
    <w:rsid w:val="00332312"/>
    <w:rsid w:val="0035635B"/>
    <w:rsid w:val="00362D66"/>
    <w:rsid w:val="003664D4"/>
    <w:rsid w:val="00374604"/>
    <w:rsid w:val="003C1214"/>
    <w:rsid w:val="003C533A"/>
    <w:rsid w:val="003F5BB3"/>
    <w:rsid w:val="00414F46"/>
    <w:rsid w:val="00434C27"/>
    <w:rsid w:val="004404AE"/>
    <w:rsid w:val="00450C6E"/>
    <w:rsid w:val="0045256C"/>
    <w:rsid w:val="004572E3"/>
    <w:rsid w:val="00462098"/>
    <w:rsid w:val="00463FB6"/>
    <w:rsid w:val="004731E3"/>
    <w:rsid w:val="00481143"/>
    <w:rsid w:val="004D490B"/>
    <w:rsid w:val="00505DCF"/>
    <w:rsid w:val="005217F0"/>
    <w:rsid w:val="00522540"/>
    <w:rsid w:val="005924D2"/>
    <w:rsid w:val="005A20E3"/>
    <w:rsid w:val="005A39FF"/>
    <w:rsid w:val="005C35BD"/>
    <w:rsid w:val="005C3F6A"/>
    <w:rsid w:val="005F4355"/>
    <w:rsid w:val="00600589"/>
    <w:rsid w:val="00666205"/>
    <w:rsid w:val="00666804"/>
    <w:rsid w:val="00690D4D"/>
    <w:rsid w:val="006A3465"/>
    <w:rsid w:val="006B7097"/>
    <w:rsid w:val="006C1668"/>
    <w:rsid w:val="006D5195"/>
    <w:rsid w:val="0070454D"/>
    <w:rsid w:val="00724F55"/>
    <w:rsid w:val="00790B2C"/>
    <w:rsid w:val="00793259"/>
    <w:rsid w:val="00794E60"/>
    <w:rsid w:val="007B42D8"/>
    <w:rsid w:val="007C30F4"/>
    <w:rsid w:val="00806806"/>
    <w:rsid w:val="00827119"/>
    <w:rsid w:val="00840CE7"/>
    <w:rsid w:val="008429BD"/>
    <w:rsid w:val="00872824"/>
    <w:rsid w:val="00876CC0"/>
    <w:rsid w:val="008A6B2B"/>
    <w:rsid w:val="008B1CC8"/>
    <w:rsid w:val="008B6F16"/>
    <w:rsid w:val="008C4332"/>
    <w:rsid w:val="008E7A83"/>
    <w:rsid w:val="008F49E9"/>
    <w:rsid w:val="009056CB"/>
    <w:rsid w:val="00940727"/>
    <w:rsid w:val="00983A23"/>
    <w:rsid w:val="00991C00"/>
    <w:rsid w:val="009C1E88"/>
    <w:rsid w:val="009C45AD"/>
    <w:rsid w:val="009D0C55"/>
    <w:rsid w:val="009E482E"/>
    <w:rsid w:val="009E5908"/>
    <w:rsid w:val="009F7073"/>
    <w:rsid w:val="00A27D46"/>
    <w:rsid w:val="00A35D01"/>
    <w:rsid w:val="00A851CD"/>
    <w:rsid w:val="00AA3EE1"/>
    <w:rsid w:val="00AA5C7F"/>
    <w:rsid w:val="00AB1E55"/>
    <w:rsid w:val="00AB6C39"/>
    <w:rsid w:val="00B036AF"/>
    <w:rsid w:val="00B267E6"/>
    <w:rsid w:val="00B27F1F"/>
    <w:rsid w:val="00B425C3"/>
    <w:rsid w:val="00B76A64"/>
    <w:rsid w:val="00B771B9"/>
    <w:rsid w:val="00B81BD9"/>
    <w:rsid w:val="00B96E29"/>
    <w:rsid w:val="00BB2E52"/>
    <w:rsid w:val="00BB7176"/>
    <w:rsid w:val="00BC0C81"/>
    <w:rsid w:val="00BD5183"/>
    <w:rsid w:val="00C701E0"/>
    <w:rsid w:val="00C72546"/>
    <w:rsid w:val="00C83F10"/>
    <w:rsid w:val="00C90431"/>
    <w:rsid w:val="00CC601F"/>
    <w:rsid w:val="00CD4286"/>
    <w:rsid w:val="00D10223"/>
    <w:rsid w:val="00D41425"/>
    <w:rsid w:val="00D6132F"/>
    <w:rsid w:val="00D62A5A"/>
    <w:rsid w:val="00DD1220"/>
    <w:rsid w:val="00E04A37"/>
    <w:rsid w:val="00E5463F"/>
    <w:rsid w:val="00E922AD"/>
    <w:rsid w:val="00EB5954"/>
    <w:rsid w:val="00ED0E76"/>
    <w:rsid w:val="00EF71A5"/>
    <w:rsid w:val="00F0078B"/>
    <w:rsid w:val="00F10196"/>
    <w:rsid w:val="00F1520B"/>
    <w:rsid w:val="00F45689"/>
    <w:rsid w:val="00F53757"/>
    <w:rsid w:val="00F55E14"/>
    <w:rsid w:val="00F82596"/>
    <w:rsid w:val="00F87A3D"/>
    <w:rsid w:val="00F91593"/>
    <w:rsid w:val="00FA31F3"/>
    <w:rsid w:val="00FB307D"/>
    <w:rsid w:val="00FB31BA"/>
    <w:rsid w:val="00FD4731"/>
    <w:rsid w:val="00FD5146"/>
    <w:rsid w:val="00FE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28C1C8"/>
  <w15:chartTrackingRefBased/>
  <w15:docId w15:val="{730B9D28-A8EB-4C56-A526-C3A4B52EC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4. Body"/>
    <w:qFormat/>
    <w:rsid w:val="00183CCF"/>
    <w:pPr>
      <w:spacing w:after="200" w:line="276" w:lineRule="auto"/>
    </w:pPr>
    <w:rPr>
      <w:rFonts w:ascii="Trebuchet MS" w:eastAsia="Calibri" w:hAnsi="Trebuchet MS" w:cs="Times New Roman"/>
    </w:rPr>
  </w:style>
  <w:style w:type="paragraph" w:styleId="Heading1">
    <w:name w:val="heading 1"/>
    <w:aliases w:val="1. Campaign Year &amp; Name"/>
    <w:basedOn w:val="Heading3"/>
    <w:next w:val="Normal"/>
    <w:link w:val="Heading1Char"/>
    <w:autoRedefine/>
    <w:uiPriority w:val="9"/>
    <w:qFormat/>
    <w:rsid w:val="00450C6E"/>
    <w:pPr>
      <w:spacing w:before="0" w:after="0"/>
      <w:jc w:val="center"/>
      <w:outlineLvl w:val="0"/>
    </w:pPr>
    <w:rPr>
      <w:rFonts w:ascii="Rockwell" w:hAnsi="Rockwell"/>
      <w:noProof/>
      <w:sz w:val="28"/>
    </w:rPr>
  </w:style>
  <w:style w:type="paragraph" w:styleId="Heading2">
    <w:name w:val="heading 2"/>
    <w:aliases w:val="2. Title of Earned Media"/>
    <w:basedOn w:val="Heading3"/>
    <w:next w:val="Normal"/>
    <w:link w:val="Heading2Char"/>
    <w:autoRedefine/>
    <w:uiPriority w:val="9"/>
    <w:qFormat/>
    <w:rsid w:val="005C35BD"/>
    <w:pPr>
      <w:spacing w:before="0" w:after="160" w:line="257" w:lineRule="auto"/>
      <w:jc w:val="center"/>
      <w:outlineLvl w:val="1"/>
    </w:pPr>
    <w:rPr>
      <w:rFonts w:ascii="Rockwell" w:hAnsi="Rockwell"/>
      <w:i/>
      <w:iCs/>
      <w:noProof/>
      <w:sz w:val="28"/>
      <w:lang w:val="es-US"/>
    </w:rPr>
  </w:style>
  <w:style w:type="paragraph" w:styleId="Heading3">
    <w:name w:val="heading 3"/>
    <w:aliases w:val="3. Subhead"/>
    <w:basedOn w:val="Normal"/>
    <w:next w:val="Normal"/>
    <w:link w:val="Heading3Char"/>
    <w:uiPriority w:val="9"/>
    <w:unhideWhenUsed/>
    <w:qFormat/>
    <w:rsid w:val="00450C6E"/>
    <w:pPr>
      <w:spacing w:before="360" w:line="240" w:lineRule="auto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0C6E"/>
    <w:pPr>
      <w:numPr>
        <w:numId w:val="27"/>
      </w:numPr>
      <w:spacing w:before="120" w:after="120" w:line="240" w:lineRule="auto"/>
    </w:pPr>
  </w:style>
  <w:style w:type="paragraph" w:customStyle="1" w:styleId="Default">
    <w:name w:val="Default"/>
    <w:rsid w:val="00B267E6"/>
    <w:pPr>
      <w:autoSpaceDE w:val="0"/>
      <w:autoSpaceDN w:val="0"/>
      <w:adjustRightInd w:val="0"/>
      <w:spacing w:after="0" w:line="240" w:lineRule="auto"/>
    </w:pPr>
    <w:rPr>
      <w:rFonts w:ascii="Apollo MT Std" w:hAnsi="Apollo MT Std" w:cs="Apollo MT Std"/>
      <w:color w:val="000000"/>
      <w:sz w:val="24"/>
      <w:szCs w:val="24"/>
    </w:rPr>
  </w:style>
  <w:style w:type="character" w:customStyle="1" w:styleId="A2">
    <w:name w:val="A2"/>
    <w:uiPriority w:val="99"/>
    <w:rsid w:val="00690D4D"/>
    <w:rPr>
      <w:rFonts w:cs="Trade Gothic LT Std"/>
      <w:color w:val="211D1E"/>
      <w:sz w:val="16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0058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0058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60058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50C6E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50C6E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50C6E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450C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0C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0C6E"/>
    <w:rPr>
      <w:rFonts w:ascii="Trebuchet MS" w:eastAsia="Calibri" w:hAnsi="Trebuchet MS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0C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0C6E"/>
    <w:rPr>
      <w:rFonts w:ascii="Trebuchet MS" w:eastAsia="Calibri" w:hAnsi="Trebuchet MS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9756D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09756D"/>
    <w:rPr>
      <w:i/>
      <w:iCs/>
    </w:rPr>
  </w:style>
  <w:style w:type="character" w:styleId="Hyperlink">
    <w:name w:val="Hyperlink"/>
    <w:uiPriority w:val="99"/>
    <w:unhideWhenUsed/>
    <w:rsid w:val="00450C6E"/>
    <w:rPr>
      <w:color w:val="0000FF"/>
      <w:u w:val="single"/>
    </w:rPr>
  </w:style>
  <w:style w:type="paragraph" w:styleId="NoSpacing">
    <w:name w:val="No Spacing"/>
    <w:uiPriority w:val="1"/>
    <w:rsid w:val="00450C6E"/>
    <w:pPr>
      <w:spacing w:after="0" w:line="240" w:lineRule="auto"/>
    </w:pPr>
    <w:rPr>
      <w:rFonts w:ascii="Trebuchet MS" w:eastAsia="Calibri" w:hAnsi="Trebuchet MS" w:cs="Times New Roma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267E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0C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50C6E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50C6E"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  <w:rsid w:val="00450C6E"/>
    <w:rPr>
      <w:rFonts w:ascii="Trebuchet MS" w:eastAsia="Calibri" w:hAnsi="Trebuchet MS" w:cs="Times New Roman"/>
    </w:rPr>
  </w:style>
  <w:style w:type="paragraph" w:styleId="Footer">
    <w:name w:val="footer"/>
    <w:basedOn w:val="Normal"/>
    <w:link w:val="FooterChar"/>
    <w:uiPriority w:val="99"/>
    <w:unhideWhenUsed/>
    <w:rsid w:val="00450C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C6E"/>
    <w:rPr>
      <w:rFonts w:ascii="Trebuchet MS" w:eastAsia="Calibri" w:hAnsi="Trebuchet MS" w:cs="Times New Roman"/>
    </w:rPr>
  </w:style>
  <w:style w:type="character" w:customStyle="1" w:styleId="Heading2Char">
    <w:name w:val="Heading 2 Char"/>
    <w:aliases w:val="2. Title of Earned Media Char"/>
    <w:link w:val="Heading2"/>
    <w:uiPriority w:val="9"/>
    <w:rsid w:val="005C35BD"/>
    <w:rPr>
      <w:rFonts w:ascii="Rockwell" w:eastAsia="Calibri" w:hAnsi="Rockwell" w:cs="Times New Roman"/>
      <w:b/>
      <w:i/>
      <w:iCs/>
      <w:noProof/>
      <w:sz w:val="28"/>
      <w:lang w:val="es-US"/>
    </w:rPr>
  </w:style>
  <w:style w:type="character" w:customStyle="1" w:styleId="Heading1Char">
    <w:name w:val="Heading 1 Char"/>
    <w:aliases w:val="1. Campaign Year &amp; Name Char"/>
    <w:link w:val="Heading1"/>
    <w:uiPriority w:val="9"/>
    <w:rsid w:val="00450C6E"/>
    <w:rPr>
      <w:rFonts w:ascii="Rockwell" w:eastAsia="Calibri" w:hAnsi="Rockwell" w:cs="Times New Roman"/>
      <w:b/>
      <w:noProof/>
      <w:sz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450C6E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unhideWhenUsed/>
    <w:rsid w:val="00B267E6"/>
  </w:style>
  <w:style w:type="character" w:customStyle="1" w:styleId="BodyTextChar">
    <w:name w:val="Body Text Char"/>
    <w:basedOn w:val="DefaultParagraphFont"/>
    <w:link w:val="BodyText"/>
    <w:uiPriority w:val="99"/>
    <w:rsid w:val="00B267E6"/>
    <w:rPr>
      <w:rFonts w:ascii="Trebuchet MS" w:eastAsia="Calibri" w:hAnsi="Trebuchet MS" w:cs="Times New Roman"/>
    </w:rPr>
  </w:style>
  <w:style w:type="paragraph" w:customStyle="1" w:styleId="5ControlCode">
    <w:name w:val="5. Control Code"/>
    <w:basedOn w:val="Normal"/>
    <w:link w:val="5ControlCodeChar"/>
    <w:rsid w:val="00450C6E"/>
    <w:pPr>
      <w:jc w:val="right"/>
    </w:pPr>
    <w:rPr>
      <w:sz w:val="14"/>
      <w:szCs w:val="14"/>
    </w:rPr>
  </w:style>
  <w:style w:type="character" w:customStyle="1" w:styleId="5ControlCodeChar">
    <w:name w:val="5. Control Code Char"/>
    <w:link w:val="5ControlCode"/>
    <w:rsid w:val="00450C6E"/>
    <w:rPr>
      <w:rFonts w:ascii="Trebuchet MS" w:eastAsia="Calibri" w:hAnsi="Trebuchet MS" w:cs="Times New Roman"/>
      <w:sz w:val="14"/>
      <w:szCs w:val="14"/>
    </w:rPr>
  </w:style>
  <w:style w:type="character" w:customStyle="1" w:styleId="A8">
    <w:name w:val="A8"/>
    <w:uiPriority w:val="99"/>
    <w:rsid w:val="00B267E6"/>
    <w:rPr>
      <w:rFonts w:cs="Apollo MT Std"/>
      <w:b/>
      <w:bCs/>
      <w:color w:val="000000"/>
    </w:rPr>
  </w:style>
  <w:style w:type="paragraph" w:customStyle="1" w:styleId="bodycopy">
    <w:name w:val="bodycopy"/>
    <w:basedOn w:val="Normal"/>
    <w:rsid w:val="00450C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bodycopychar">
    <w:name w:val="bodycopy__char"/>
    <w:rsid w:val="00450C6E"/>
  </w:style>
  <w:style w:type="character" w:styleId="FollowedHyperlink">
    <w:name w:val="FollowedHyperlink"/>
    <w:basedOn w:val="DefaultParagraphFont"/>
    <w:uiPriority w:val="99"/>
    <w:semiHidden/>
    <w:unhideWhenUsed/>
    <w:rsid w:val="00450C6E"/>
    <w:rPr>
      <w:color w:val="954F72" w:themeColor="followedHyperlink"/>
      <w:u w:val="single"/>
    </w:rPr>
  </w:style>
  <w:style w:type="character" w:customStyle="1" w:styleId="Heading3Char">
    <w:name w:val="Heading 3 Char"/>
    <w:aliases w:val="3. Subhead Char"/>
    <w:link w:val="Heading3"/>
    <w:uiPriority w:val="9"/>
    <w:rsid w:val="00450C6E"/>
    <w:rPr>
      <w:rFonts w:ascii="Trebuchet MS" w:eastAsia="Calibri" w:hAnsi="Trebuchet MS" w:cs="Times New Roman"/>
      <w:b/>
    </w:rPr>
  </w:style>
  <w:style w:type="paragraph" w:styleId="ListNumber">
    <w:name w:val="List Number"/>
    <w:basedOn w:val="Default"/>
    <w:uiPriority w:val="99"/>
    <w:unhideWhenUsed/>
    <w:rsid w:val="00B267E6"/>
    <w:pPr>
      <w:numPr>
        <w:numId w:val="25"/>
      </w:numPr>
      <w:spacing w:after="240"/>
    </w:pPr>
    <w:rPr>
      <w:rFonts w:ascii="Rockwell" w:hAnsi="Rockwell" w:cstheme="minorHAnsi"/>
      <w:color w:val="211D1E"/>
      <w:sz w:val="22"/>
    </w:rPr>
  </w:style>
  <w:style w:type="paragraph" w:customStyle="1" w:styleId="MediumGrid21">
    <w:name w:val="Medium Grid 21"/>
    <w:uiPriority w:val="1"/>
    <w:rsid w:val="00450C6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rmalchar">
    <w:name w:val="normal__char"/>
    <w:rsid w:val="00450C6E"/>
  </w:style>
  <w:style w:type="paragraph" w:customStyle="1" w:styleId="Normal1">
    <w:name w:val="Normal1"/>
    <w:basedOn w:val="Normal"/>
    <w:rsid w:val="00450C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rsid w:val="00450C6E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450C6E"/>
    <w:rPr>
      <w:rFonts w:ascii="Trebuchet MS" w:eastAsia="Calibri" w:hAnsi="Trebuchet MS" w:cs="Times New Roman"/>
      <w:i/>
      <w:iCs/>
      <w:color w:val="000000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67E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267E6"/>
    <w:rPr>
      <w:rFonts w:ascii="Trebuchet MS" w:eastAsiaTheme="minorEastAsia" w:hAnsi="Trebuchet MS" w:cs="Times New Roman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B267E6"/>
    <w:rPr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450C6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rsid w:val="00450C6E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450C6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TopMatter">
    <w:name w:val="Top Matter"/>
    <w:basedOn w:val="Normal"/>
    <w:qFormat/>
    <w:rsid w:val="00B267E6"/>
    <w:pPr>
      <w:spacing w:after="0" w:line="240" w:lineRule="auto"/>
    </w:pPr>
    <w:rPr>
      <w:rFonts w:ascii="Rockwell" w:hAnsi="Rockwell"/>
      <w:b/>
      <w:bCs/>
    </w:rPr>
  </w:style>
  <w:style w:type="paragraph" w:customStyle="1" w:styleId="ControlCode">
    <w:name w:val="Control Code"/>
    <w:basedOn w:val="Normal"/>
    <w:qFormat/>
    <w:rsid w:val="00666804"/>
    <w:pPr>
      <w:spacing w:after="0"/>
      <w:jc w:val="right"/>
    </w:pPr>
    <w:rPr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3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trafficsafetymarketing.gov/safety-topics/older-driver-safety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nhtsa.gov/es/seguridad-vial/conduccion-de-adultos-mayore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D2BB3B-0714-4ADF-AEF1-779E1420A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379</Words>
  <Characters>2105</Characters>
  <Application>Microsoft Office Word</Application>
  <DocSecurity>0</DocSecurity>
  <Lines>38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Older Driver Safety -- Talking Points</vt:lpstr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Older Driver Safety -- Talking Points</dc:title>
  <dc:subject/>
  <dc:creator>Author</dc:creator>
  <cp:keywords>NHTSA, older drivers, seniors, la Seguridad de los Conductores Adultos Mayores</cp:keywords>
  <dc:description/>
  <cp:lastModifiedBy>Author</cp:lastModifiedBy>
  <cp:revision>2</cp:revision>
  <dcterms:created xsi:type="dcterms:W3CDTF">2026-10-15T19:42:00Z</dcterms:created>
  <dcterms:modified xsi:type="dcterms:W3CDTF">2026-10-15T19:42:00Z</dcterms:modified>
</cp:coreProperties>
</file>