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C812F" w14:textId="77777777" w:rsidR="00C81674" w:rsidRDefault="00000000">
      <w:pPr>
        <w:pStyle w:val="Heading1"/>
      </w:pPr>
      <w:r>
        <w:t>Pedestrian Safety</w:t>
      </w:r>
    </w:p>
    <w:p w14:paraId="5814BD31" w14:textId="77777777" w:rsidR="00C81674" w:rsidRDefault="00000000">
      <w:pPr>
        <w:pStyle w:val="Heading2"/>
      </w:pPr>
      <w:commentRangeStart w:id="0"/>
      <w:r>
        <w:t>Facebook, X, Instagram</w:t>
      </w:r>
      <w:commentRangeEnd w:id="0"/>
      <w:r w:rsidR="004554B3">
        <w:rPr>
          <w:rStyle w:val="CommentReference"/>
          <w:sz w:val="28"/>
          <w:szCs w:val="28"/>
        </w:rPr>
        <w:commentReference w:id="0"/>
      </w:r>
    </w:p>
    <w:p w14:paraId="2EAAE7D4" w14:textId="77777777" w:rsidR="00C81674" w:rsidRDefault="00000000">
      <w:pPr>
        <w:ind w:firstLine="360"/>
        <w:jc w:val="center"/>
        <w:rPr>
          <w:rFonts w:ascii="Rockwell" w:eastAsia="Rockwell" w:hAnsi="Rockwell" w:cs="Rockwell"/>
        </w:rPr>
      </w:pPr>
      <w:r>
        <w:rPr>
          <w:rFonts w:ascii="Rockwell" w:eastAsia="Rockwell" w:hAnsi="Rockwell" w:cs="Rockwell"/>
        </w:rPr>
        <w:t>When posting to X and Instagram, consider adding #PedestrianSafety to the below posts to better track posts related to this topic. </w:t>
      </w:r>
    </w:p>
    <w:p w14:paraId="5CF0F5E3" w14:textId="483F0E30" w:rsidR="00C81674" w:rsidRDefault="00000000">
      <w:pPr>
        <w:pStyle w:val="Heading3"/>
        <w:keepNext/>
        <w:spacing w:before="360"/>
      </w:pPr>
      <w:r>
        <w:t>Turning Left</w:t>
      </w:r>
    </w:p>
    <w:p w14:paraId="2315FBDB" w14:textId="0EF05C15" w:rsidR="00C81674" w:rsidRDefault="00000000">
      <w:pPr>
        <w:pStyle w:val="Heading4"/>
        <w:spacing w:before="200" w:after="80"/>
      </w:pPr>
      <w:r>
        <w:rPr>
          <w:rFonts w:ascii="Trebuchet MS" w:eastAsia="Trebuchet MS" w:hAnsi="Trebuchet MS" w:cs="Trebuchet MS"/>
          <w:color w:val="000000"/>
        </w:rPr>
        <w:t>Driver-focused</w:t>
      </w:r>
    </w:p>
    <w:p w14:paraId="3DCE8B92" w14:textId="77777777" w:rsidR="00C81674" w:rsidRPr="004554B3" w:rsidRDefault="00000000">
      <w:pPr>
        <w:numPr>
          <w:ilvl w:val="0"/>
          <w:numId w:val="7"/>
        </w:numPr>
        <w:spacing w:after="0" w:line="240" w:lineRule="auto"/>
      </w:pPr>
      <w:r w:rsidRPr="004554B3">
        <w:rPr>
          <w:rFonts w:ascii="Trebuchet MS" w:eastAsia="Trebuchet MS" w:hAnsi="Trebuchet MS" w:cs="Trebuchet MS"/>
          <w:lang w:val="es-US"/>
        </w:rPr>
        <w:t>El tráfico que viene de frente no es lo único que debes observar. Antes de girar a la izquierda, fíjate si hay peatones y cédeles el paso si están cruzando.</w:t>
      </w:r>
    </w:p>
    <w:p w14:paraId="37CD31B6" w14:textId="77777777" w:rsidR="00C81674" w:rsidRPr="004554B3" w:rsidRDefault="00000000">
      <w:pPr>
        <w:numPr>
          <w:ilvl w:val="0"/>
          <w:numId w:val="7"/>
        </w:numPr>
        <w:spacing w:after="0" w:line="240" w:lineRule="auto"/>
      </w:pPr>
      <w:r w:rsidRPr="004554B3">
        <w:rPr>
          <w:rFonts w:ascii="Trebuchet MS" w:eastAsia="Trebuchet MS" w:hAnsi="Trebuchet MS" w:cs="Trebuchet MS"/>
          <w:lang w:val="es-US"/>
        </w:rPr>
        <w:t>Al girar a la izquierda, no solo debes estar pendiente del tráfico que viene de frente. Revisa también el cruce peatonal.</w:t>
      </w:r>
    </w:p>
    <w:p w14:paraId="0EBA0CEA" w14:textId="41F49EA3" w:rsidR="00C81674" w:rsidRPr="004554B3" w:rsidRDefault="00000000" w:rsidP="004C1FAC">
      <w:pPr>
        <w:numPr>
          <w:ilvl w:val="0"/>
          <w:numId w:val="7"/>
        </w:numPr>
        <w:spacing w:after="0" w:line="240" w:lineRule="auto"/>
      </w:pPr>
      <w:r w:rsidRPr="004554B3">
        <w:rPr>
          <w:rFonts w:ascii="Trebuchet MS" w:eastAsia="Trebuchet MS" w:hAnsi="Trebuchet MS" w:cs="Trebuchet MS"/>
          <w:lang w:val="es-US"/>
        </w:rPr>
        <w:t>Dales tiempo a los peatones. Algunas personas pueden necesitar unos segundos más para cruzar la intersección. Espera a que terminen de cruzar.</w:t>
      </w:r>
    </w:p>
    <w:sectPr w:rsidR="00C81674" w:rsidRPr="004554B3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initials="A">
    <w:p w14:paraId="361035F5" w14:textId="4A4417E3" w:rsidR="004554B3" w:rsidRDefault="004554B3">
      <w:pPr>
        <w:pStyle w:val="CommentText"/>
      </w:pPr>
      <w:r>
        <w:rPr>
          <w:rStyle w:val="CommentReference"/>
        </w:rPr>
        <w:annotationRef/>
      </w: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Images often help boost the engagement on social posts. Free images are available at </w:t>
      </w:r>
      <w:hyperlink r:id="rId1" w:history="1">
        <w:r w:rsidRPr="00715C6C"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</w:rPr>
          <w:t>https://www.trafficsafetymarketing.gov/safety-topics/pedestrian-safety</w:t>
        </w:r>
      </w:hyperlink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61035F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61035F5" w16cid:durableId="1FB6B77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C4600" w14:textId="77777777" w:rsidR="0058682B" w:rsidRDefault="0058682B">
      <w:pPr>
        <w:spacing w:after="0" w:line="240" w:lineRule="auto"/>
      </w:pPr>
      <w:r>
        <w:separator/>
      </w:r>
    </w:p>
  </w:endnote>
  <w:endnote w:type="continuationSeparator" w:id="0">
    <w:p w14:paraId="5DA58906" w14:textId="77777777" w:rsidR="0058682B" w:rsidRDefault="00586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06E03E05-62C2-474E-8940-AF854F71CA1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42FED21-FEED-4023-9ED8-C88EB563E3F4}"/>
    <w:embedBold r:id="rId3" w:fontKey="{F3598AAA-1D1A-4B57-B5FA-40A3325EA5D5}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  <w:embedRegular r:id="rId4" w:fontKey="{10AA2B19-F4C8-43CE-8120-5F2C27E9EBFA}"/>
    <w:embedBold r:id="rId5" w:fontKey="{8105BCA3-898A-480A-94AB-E639AFCF9757}"/>
    <w:embedBoldItalic r:id="rId6" w:fontKey="{91AF5F9C-1685-4B51-8AA5-1F634F35D8B1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7" w:fontKey="{FFA2326C-9D2E-4406-8DFA-8CAA3AE86432}"/>
    <w:embedBold r:id="rId8" w:fontKey="{93387598-65BD-4FBA-9A91-3275848A20E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EAEF71C6-CD48-4B3A-9921-D1DCBE0AFEF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36A0A27C-132D-4CC1-8884-ADAA57FAFE9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95C66043-F078-4123-B0DE-5098296AB18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107F2" w14:textId="65B93EBE" w:rsidR="00C81674" w:rsidRDefault="004554B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rebuchet MS" w:eastAsia="Trebuchet MS" w:hAnsi="Trebuchet MS" w:cs="Trebuchet MS"/>
        <w:color w:val="000000"/>
        <w:sz w:val="16"/>
        <w:szCs w:val="16"/>
      </w:rPr>
    </w:pPr>
    <w:r>
      <w:rPr>
        <w:rFonts w:ascii="Trebuchet MS" w:eastAsia="Trebuchet MS" w:hAnsi="Trebuchet MS" w:cs="Trebuchet MS"/>
        <w:color w:val="000000"/>
        <w:sz w:val="16"/>
        <w:szCs w:val="16"/>
      </w:rPr>
      <w:t>10/5/26-v1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DC783" w14:textId="77777777" w:rsidR="0058682B" w:rsidRDefault="0058682B">
      <w:pPr>
        <w:spacing w:after="0" w:line="240" w:lineRule="auto"/>
      </w:pPr>
      <w:r>
        <w:separator/>
      </w:r>
    </w:p>
  </w:footnote>
  <w:footnote w:type="continuationSeparator" w:id="0">
    <w:p w14:paraId="463B681F" w14:textId="77777777" w:rsidR="0058682B" w:rsidRDefault="00586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638AE" w14:textId="77777777" w:rsidR="00C81674" w:rsidRDefault="00C816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eastAsia="Trebuchet MS" w:hAnsi="Trebuchet MS" w:cs="Trebuchet MS"/>
        <w:color w:val="000000"/>
      </w:rPr>
    </w:pPr>
  </w:p>
  <w:p w14:paraId="281957B6" w14:textId="77777777" w:rsidR="00C81674" w:rsidRDefault="00C816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eastAsia="Trebuchet MS" w:hAnsi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569F4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64628C7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8552D88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3A635ED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3BAF57E9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42D76ECD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4653221D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4F4432D5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587C4AE2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68C170D3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71EB2126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22437455">
    <w:abstractNumId w:val="9"/>
  </w:num>
  <w:num w:numId="2" w16cid:durableId="438111568">
    <w:abstractNumId w:val="1"/>
  </w:num>
  <w:num w:numId="3" w16cid:durableId="950356590">
    <w:abstractNumId w:val="3"/>
  </w:num>
  <w:num w:numId="4" w16cid:durableId="224805455">
    <w:abstractNumId w:val="8"/>
  </w:num>
  <w:num w:numId="5" w16cid:durableId="491917378">
    <w:abstractNumId w:val="4"/>
  </w:num>
  <w:num w:numId="6" w16cid:durableId="1573732263">
    <w:abstractNumId w:val="2"/>
  </w:num>
  <w:num w:numId="7" w16cid:durableId="1297833105">
    <w:abstractNumId w:val="7"/>
  </w:num>
  <w:num w:numId="8" w16cid:durableId="344328573">
    <w:abstractNumId w:val="10"/>
  </w:num>
  <w:num w:numId="9" w16cid:durableId="1660961749">
    <w:abstractNumId w:val="0"/>
  </w:num>
  <w:num w:numId="10" w16cid:durableId="1284464246">
    <w:abstractNumId w:val="6"/>
  </w:num>
  <w:num w:numId="11" w16cid:durableId="5529277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674"/>
    <w:rsid w:val="004554B3"/>
    <w:rsid w:val="004C1FAC"/>
    <w:rsid w:val="0058682B"/>
    <w:rsid w:val="006D78B2"/>
    <w:rsid w:val="007925BD"/>
    <w:rsid w:val="007F0942"/>
    <w:rsid w:val="008B068F"/>
    <w:rsid w:val="00C81674"/>
    <w:rsid w:val="00FB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D97C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jc w:val="center"/>
      <w:outlineLvl w:val="0"/>
    </w:pPr>
    <w:rPr>
      <w:rFonts w:ascii="Rockwell" w:eastAsia="Rockwell" w:hAnsi="Rockwell" w:cs="Rockwell"/>
      <w:b/>
      <w:bCs/>
      <w:i/>
      <w:i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jc w:val="center"/>
      <w:outlineLvl w:val="1"/>
    </w:pPr>
    <w:rPr>
      <w:rFonts w:ascii="Rockwell" w:eastAsia="Rockwell" w:hAnsi="Rockwell" w:cs="Rockwell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after="120" w:line="240" w:lineRule="auto"/>
      <w:outlineLvl w:val="2"/>
    </w:pPr>
    <w:rPr>
      <w:rFonts w:ascii="Trebuchet MS" w:eastAsia="Trebuchet MS" w:hAnsi="Trebuchet MS" w:cs="Trebuchet MS"/>
      <w:b/>
      <w:bCs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C82D8A"/>
    <w:pPr>
      <w:spacing w:line="240" w:lineRule="auto"/>
      <w:ind w:left="720" w:firstLine="360"/>
    </w:pPr>
    <w:rPr>
      <w:rFonts w:ascii="Trebuchet MS" w:hAnsi="Trebuchet MS"/>
    </w:rPr>
  </w:style>
  <w:style w:type="character" w:styleId="CommentReference">
    <w:name w:val="annotation reference"/>
    <w:basedOn w:val="DefaultParagraphFont"/>
    <w:uiPriority w:val="99"/>
    <w:semiHidden/>
    <w:unhideWhenUsed/>
    <w:rsid w:val="00585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5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5F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5FA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F0C7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FA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2D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375F8"/>
    <w:pPr>
      <w:tabs>
        <w:tab w:val="center" w:pos="4680"/>
        <w:tab w:val="right" w:pos="9360"/>
      </w:tabs>
      <w:spacing w:after="0" w:line="240" w:lineRule="auto"/>
    </w:pPr>
    <w:rPr>
      <w:rFonts w:ascii="Trebuchet MS" w:hAnsi="Trebuchet MS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3375F8"/>
    <w:rPr>
      <w:rFonts w:ascii="Trebuchet MS" w:eastAsia="Calibri" w:hAnsi="Trebuchet MS" w:cs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706EF8"/>
    <w:pPr>
      <w:tabs>
        <w:tab w:val="center" w:pos="4680"/>
        <w:tab w:val="right" w:pos="9360"/>
      </w:tabs>
      <w:spacing w:after="0" w:line="240" w:lineRule="auto"/>
      <w:jc w:val="right"/>
    </w:pPr>
    <w:rPr>
      <w:rFonts w:ascii="Trebuchet MS" w:hAnsi="Trebuchet MS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706EF8"/>
    <w:rPr>
      <w:rFonts w:ascii="Trebuchet MS" w:hAnsi="Trebuchet MS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80713"/>
    <w:rPr>
      <w:rFonts w:ascii="Rockwell" w:hAnsi="Rockwell"/>
      <w:b/>
      <w:bCs/>
      <w:i/>
      <w:i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3137"/>
    <w:rPr>
      <w:rFonts w:ascii="Rockwell" w:hAnsi="Rockwell"/>
      <w:b/>
      <w:bCs/>
      <w:sz w:val="28"/>
      <w:szCs w:val="28"/>
    </w:rPr>
  </w:style>
  <w:style w:type="character" w:customStyle="1" w:styleId="Heading3Char">
    <w:name w:val="Heading 3 Char"/>
    <w:link w:val="Heading3"/>
    <w:uiPriority w:val="9"/>
    <w:rsid w:val="00DF0C7B"/>
    <w:rPr>
      <w:rFonts w:ascii="Trebuchet MS" w:eastAsia="Times New Roman" w:hAnsi="Trebuchet MS" w:cs="Times New Roman"/>
      <w:b/>
      <w:bCs/>
      <w:color w:val="000000"/>
      <w:kern w:val="0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6D5B2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14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pedestrian-safety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aiFYgcOCUikQiM/E3Ei6ayC/nw==">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Pedestrian Safety Social Media Messages | Spanish</vt:lpstr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Pedestrian Safety Social Media Messages | Spanish</dc:title>
  <dc:creator/>
  <cp:lastModifiedBy/>
  <cp:revision>1</cp:revision>
  <dcterms:created xsi:type="dcterms:W3CDTF">2026-10-21T22:30:00Z</dcterms:created>
  <dcterms:modified xsi:type="dcterms:W3CDTF">2026-10-21T22:30:00Z</dcterms:modified>
</cp:coreProperties>
</file>