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8B8B6" w14:textId="77777777" w:rsidR="00B74171" w:rsidRDefault="00000000">
      <w:pPr>
        <w:pStyle w:val="Heading1"/>
      </w:pPr>
      <w:r>
        <w:t>Pedestrian Safety</w:t>
      </w:r>
    </w:p>
    <w:p w14:paraId="6C33078A" w14:textId="77777777" w:rsidR="00B74171" w:rsidRDefault="00000000">
      <w:pPr>
        <w:pStyle w:val="Heading2"/>
      </w:pPr>
      <w:commentRangeStart w:id="0"/>
      <w:r>
        <w:t>Facebook, X, Instagram</w:t>
      </w:r>
      <w:commentRangeEnd w:id="0"/>
      <w:r w:rsidR="0042129E">
        <w:rPr>
          <w:rStyle w:val="CommentReference"/>
          <w:sz w:val="28"/>
          <w:szCs w:val="28"/>
        </w:rPr>
        <w:commentReference w:id="0"/>
      </w:r>
    </w:p>
    <w:p w14:paraId="7CB528C6" w14:textId="77777777" w:rsidR="00B74171" w:rsidRDefault="00000000">
      <w:pPr>
        <w:ind w:firstLine="360"/>
        <w:jc w:val="center"/>
        <w:rPr>
          <w:rFonts w:ascii="Rockwell" w:eastAsia="Rockwell" w:hAnsi="Rockwell" w:cs="Rockwell"/>
        </w:rPr>
      </w:pPr>
      <w:r>
        <w:rPr>
          <w:rFonts w:ascii="Rockwell" w:eastAsia="Rockwell" w:hAnsi="Rockwell" w:cs="Rockwell"/>
        </w:rPr>
        <w:t>When posting to X and Instagram, consider adding #PedestrianSafety to the below posts to better track posts related to this topic. </w:t>
      </w:r>
    </w:p>
    <w:p w14:paraId="4CEA267F" w14:textId="18576FA3" w:rsidR="00B74171" w:rsidRDefault="00000000">
      <w:pPr>
        <w:pStyle w:val="Heading3"/>
        <w:keepNext/>
        <w:spacing w:before="360"/>
      </w:pPr>
      <w:r>
        <w:t>Mid-Block Crossing</w:t>
      </w:r>
    </w:p>
    <w:p w14:paraId="4C8F1BBB" w14:textId="5ECA9201" w:rsidR="00B74171" w:rsidRDefault="00000000">
      <w:pPr>
        <w:pStyle w:val="Heading4"/>
        <w:spacing w:before="200" w:after="80"/>
      </w:pPr>
      <w:r>
        <w:rPr>
          <w:rFonts w:ascii="Trebuchet MS" w:eastAsia="Trebuchet MS" w:hAnsi="Trebuchet MS" w:cs="Trebuchet MS"/>
          <w:color w:val="000000"/>
        </w:rPr>
        <w:t>Pedestrian-focused </w:t>
      </w:r>
    </w:p>
    <w:p w14:paraId="20738C74" w14:textId="77777777" w:rsidR="00B74171" w:rsidRPr="0042129E" w:rsidRDefault="00000000">
      <w:pPr>
        <w:numPr>
          <w:ilvl w:val="0"/>
          <w:numId w:val="1"/>
        </w:numPr>
        <w:spacing w:after="0" w:line="240" w:lineRule="auto"/>
      </w:pPr>
      <w:r w:rsidRPr="0042129E">
        <w:rPr>
          <w:rFonts w:ascii="Trebuchet MS" w:eastAsia="Trebuchet MS" w:hAnsi="Trebuchet MS" w:cs="Trebuchet MS"/>
          <w:lang w:val="es-US"/>
        </w:rPr>
        <w:t>Antes de cruzar, asegúrate de que los conductores te vean. Usa un cruce peatonal cuando sea posible y haz contacto visual antes de hacerlo.</w:t>
      </w:r>
    </w:p>
    <w:p w14:paraId="0BE01416" w14:textId="77777777" w:rsidR="00B74171" w:rsidRPr="0042129E" w:rsidRDefault="00000000">
      <w:pPr>
        <w:numPr>
          <w:ilvl w:val="0"/>
          <w:numId w:val="1"/>
        </w:numPr>
        <w:spacing w:after="0" w:line="240" w:lineRule="auto"/>
      </w:pPr>
      <w:r w:rsidRPr="0042129E">
        <w:rPr>
          <w:rFonts w:ascii="Trebuchet MS" w:eastAsia="Trebuchet MS" w:hAnsi="Trebuchet MS" w:cs="Trebuchet MS"/>
          <w:lang w:val="es-US"/>
        </w:rPr>
        <w:t>No asumas que los conductores te ven. Usa un cruce peatonal cuando haya uno, mantente alerta y haz contacto visual antes de cruzar.</w:t>
      </w:r>
    </w:p>
    <w:p w14:paraId="27531276" w14:textId="1C50293A" w:rsidR="00B74171" w:rsidRDefault="00B74171" w:rsidP="0042129E">
      <w:pPr>
        <w:spacing w:after="0" w:line="240" w:lineRule="auto"/>
        <w:ind w:left="720"/>
      </w:pPr>
    </w:p>
    <w:sectPr w:rsidR="00B74171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uthor" w:initials="A">
    <w:p w14:paraId="6D628ED0" w14:textId="76EE47FB" w:rsidR="0042129E" w:rsidRDefault="0042129E">
      <w:pPr>
        <w:pStyle w:val="CommentText"/>
      </w:pPr>
      <w:r>
        <w:rPr>
          <w:rStyle w:val="CommentReference"/>
        </w:rPr>
        <w:annotationRef/>
      </w:r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Images often help boost the engagement on social posts. Free images are available at </w:t>
      </w:r>
      <w:hyperlink r:id="rId1" w:history="1">
        <w:r w:rsidRPr="00715C6C">
          <w:rPr>
            <w:rStyle w:val="Hyperlink"/>
            <w:rFonts w:ascii="Segoe UI" w:hAnsi="Segoe UI" w:cs="Segoe UI"/>
            <w:sz w:val="21"/>
            <w:szCs w:val="21"/>
            <w:shd w:val="clear" w:color="auto" w:fill="FFFFFF"/>
          </w:rPr>
          <w:t>https://www.trafficsafetymarketing.gov/safety-topics/pedestrian-safety</w:t>
        </w:r>
      </w:hyperlink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D628ED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D628ED0" w16cid:durableId="718A807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36A15" w14:textId="77777777" w:rsidR="0021403C" w:rsidRDefault="0021403C">
      <w:pPr>
        <w:spacing w:after="0" w:line="240" w:lineRule="auto"/>
      </w:pPr>
      <w:r>
        <w:separator/>
      </w:r>
    </w:p>
  </w:endnote>
  <w:endnote w:type="continuationSeparator" w:id="0">
    <w:p w14:paraId="5BD40463" w14:textId="77777777" w:rsidR="0021403C" w:rsidRDefault="00214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774B2758-B106-4AD6-82F3-21BF63C6A74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DAF8237-CFFC-488A-9284-0AD89A233FBE}"/>
    <w:embedBold r:id="rId3" w:fontKey="{BAD05B64-9EFE-4E60-864D-C7BAD0DA1E26}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  <w:embedRegular r:id="rId4" w:fontKey="{F99D6E6B-5ADE-416A-8953-DC420BC149FE}"/>
    <w:embedBold r:id="rId5" w:fontKey="{7F764E68-685D-4DF4-B705-AE17CB9D61A2}"/>
    <w:embedBoldItalic r:id="rId6" w:fontKey="{3A728766-B0A1-42D5-B88C-F059A39D4CF7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7" w:fontKey="{AABE310B-CE18-430B-9546-D0B2DFBEB48C}"/>
    <w:embedBold r:id="rId8" w:fontKey="{D7D00801-9EEC-46AA-9E58-8ACA19DACFE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3065BEE8-32E8-44C2-B4D5-9B5458B6BBF1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0" w:fontKey="{9E0B63C9-FDC1-466E-BA8C-AEF8CC22E18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AF848BC4-445D-4F4E-8861-0EF54F71C86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E3C1C" w14:textId="6331004A" w:rsidR="00B74171" w:rsidRDefault="0042129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Trebuchet MS" w:eastAsia="Trebuchet MS" w:hAnsi="Trebuchet MS" w:cs="Trebuchet MS"/>
        <w:color w:val="000000"/>
        <w:sz w:val="16"/>
        <w:szCs w:val="16"/>
      </w:rPr>
    </w:pPr>
    <w:r>
      <w:rPr>
        <w:rFonts w:ascii="Trebuchet MS" w:eastAsia="Trebuchet MS" w:hAnsi="Trebuchet MS" w:cs="Trebuchet MS"/>
        <w:color w:val="000000"/>
        <w:sz w:val="16"/>
        <w:szCs w:val="16"/>
      </w:rPr>
      <w:t>10/5/26-v1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E252A" w14:textId="77777777" w:rsidR="0021403C" w:rsidRDefault="0021403C">
      <w:pPr>
        <w:spacing w:after="0" w:line="240" w:lineRule="auto"/>
      </w:pPr>
      <w:r>
        <w:separator/>
      </w:r>
    </w:p>
  </w:footnote>
  <w:footnote w:type="continuationSeparator" w:id="0">
    <w:p w14:paraId="368E7158" w14:textId="77777777" w:rsidR="0021403C" w:rsidRDefault="002140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DD57F" w14:textId="77777777" w:rsidR="00B74171" w:rsidRDefault="00B7417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Trebuchet MS" w:eastAsia="Trebuchet MS" w:hAnsi="Trebuchet MS" w:cs="Trebuchet MS"/>
        <w:color w:val="000000"/>
      </w:rPr>
    </w:pPr>
  </w:p>
  <w:p w14:paraId="19C44EAB" w14:textId="77777777" w:rsidR="00B74171" w:rsidRDefault="00B7417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Trebuchet MS" w:eastAsia="Trebuchet MS" w:hAnsi="Trebuchet MS" w:cs="Trebuchet MS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27B7"/>
    <w:multiLevelType w:val="multilevel"/>
    <w:tmpl w:val="C35402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EEA55F2"/>
    <w:multiLevelType w:val="multilevel"/>
    <w:tmpl w:val="EFEAAD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207D24A2"/>
    <w:multiLevelType w:val="multilevel"/>
    <w:tmpl w:val="1D1040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24D81D4B"/>
    <w:multiLevelType w:val="multilevel"/>
    <w:tmpl w:val="164CC0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2BAF0F5C"/>
    <w:multiLevelType w:val="multilevel"/>
    <w:tmpl w:val="E2E86E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37556FED"/>
    <w:multiLevelType w:val="multilevel"/>
    <w:tmpl w:val="6ABABF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5211284F"/>
    <w:multiLevelType w:val="multilevel"/>
    <w:tmpl w:val="2258F3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5DD92316"/>
    <w:multiLevelType w:val="multilevel"/>
    <w:tmpl w:val="83DC28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611A5FE3"/>
    <w:multiLevelType w:val="multilevel"/>
    <w:tmpl w:val="AAAAE7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6C0B4014"/>
    <w:multiLevelType w:val="multilevel"/>
    <w:tmpl w:val="DBCEFC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77860F51"/>
    <w:multiLevelType w:val="multilevel"/>
    <w:tmpl w:val="93B870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243884790">
    <w:abstractNumId w:val="1"/>
  </w:num>
  <w:num w:numId="2" w16cid:durableId="1931964303">
    <w:abstractNumId w:val="2"/>
  </w:num>
  <w:num w:numId="3" w16cid:durableId="2015645704">
    <w:abstractNumId w:val="6"/>
  </w:num>
  <w:num w:numId="4" w16cid:durableId="1905605570">
    <w:abstractNumId w:val="9"/>
  </w:num>
  <w:num w:numId="5" w16cid:durableId="1040712626">
    <w:abstractNumId w:val="10"/>
  </w:num>
  <w:num w:numId="6" w16cid:durableId="858617709">
    <w:abstractNumId w:val="7"/>
  </w:num>
  <w:num w:numId="7" w16cid:durableId="1268654757">
    <w:abstractNumId w:val="8"/>
  </w:num>
  <w:num w:numId="8" w16cid:durableId="2070105077">
    <w:abstractNumId w:val="5"/>
  </w:num>
  <w:num w:numId="9" w16cid:durableId="1996906714">
    <w:abstractNumId w:val="4"/>
  </w:num>
  <w:num w:numId="10" w16cid:durableId="1580868349">
    <w:abstractNumId w:val="3"/>
  </w:num>
  <w:num w:numId="11" w16cid:durableId="1816485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171"/>
    <w:rsid w:val="0021403C"/>
    <w:rsid w:val="0042129E"/>
    <w:rsid w:val="00544B97"/>
    <w:rsid w:val="00772969"/>
    <w:rsid w:val="007F0942"/>
    <w:rsid w:val="008E76AB"/>
    <w:rsid w:val="00B74171"/>
    <w:rsid w:val="00C33C8F"/>
    <w:rsid w:val="00C65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EFCA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jc w:val="center"/>
      <w:outlineLvl w:val="0"/>
    </w:pPr>
    <w:rPr>
      <w:rFonts w:ascii="Rockwell" w:eastAsia="Rockwell" w:hAnsi="Rockwell" w:cs="Rockwell"/>
      <w:b/>
      <w:bCs/>
      <w:i/>
      <w:i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jc w:val="center"/>
      <w:outlineLvl w:val="1"/>
    </w:pPr>
    <w:rPr>
      <w:rFonts w:ascii="Rockwell" w:eastAsia="Rockwell" w:hAnsi="Rockwell" w:cs="Rockwell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after="120" w:line="240" w:lineRule="auto"/>
      <w:outlineLvl w:val="2"/>
    </w:pPr>
    <w:rPr>
      <w:rFonts w:ascii="Trebuchet MS" w:eastAsia="Trebuchet MS" w:hAnsi="Trebuchet MS" w:cs="Trebuchet MS"/>
      <w:b/>
      <w:bCs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C82D8A"/>
    <w:pPr>
      <w:spacing w:line="240" w:lineRule="auto"/>
      <w:ind w:left="720" w:firstLine="360"/>
    </w:pPr>
    <w:rPr>
      <w:rFonts w:ascii="Trebuchet MS" w:hAnsi="Trebuchet MS"/>
    </w:rPr>
  </w:style>
  <w:style w:type="character" w:styleId="CommentReference">
    <w:name w:val="annotation reference"/>
    <w:basedOn w:val="DefaultParagraphFont"/>
    <w:uiPriority w:val="99"/>
    <w:semiHidden/>
    <w:unhideWhenUsed/>
    <w:rsid w:val="00585F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5F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5F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F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5FA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F0C7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5FA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32D9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375F8"/>
    <w:pPr>
      <w:tabs>
        <w:tab w:val="center" w:pos="4680"/>
        <w:tab w:val="right" w:pos="9360"/>
      </w:tabs>
      <w:spacing w:after="0" w:line="240" w:lineRule="auto"/>
    </w:pPr>
    <w:rPr>
      <w:rFonts w:ascii="Trebuchet MS" w:hAnsi="Trebuchet MS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3375F8"/>
    <w:rPr>
      <w:rFonts w:ascii="Trebuchet MS" w:eastAsia="Calibri" w:hAnsi="Trebuchet MS" w:cs="Times New Roman"/>
      <w:kern w:val="0"/>
    </w:rPr>
  </w:style>
  <w:style w:type="paragraph" w:styleId="Footer">
    <w:name w:val="footer"/>
    <w:basedOn w:val="Normal"/>
    <w:link w:val="FooterChar"/>
    <w:uiPriority w:val="99"/>
    <w:unhideWhenUsed/>
    <w:rsid w:val="00706EF8"/>
    <w:pPr>
      <w:tabs>
        <w:tab w:val="center" w:pos="4680"/>
        <w:tab w:val="right" w:pos="9360"/>
      </w:tabs>
      <w:spacing w:after="0" w:line="240" w:lineRule="auto"/>
      <w:jc w:val="right"/>
    </w:pPr>
    <w:rPr>
      <w:rFonts w:ascii="Trebuchet MS" w:hAnsi="Trebuchet MS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706EF8"/>
    <w:rPr>
      <w:rFonts w:ascii="Trebuchet MS" w:hAnsi="Trebuchet MS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80713"/>
    <w:rPr>
      <w:rFonts w:ascii="Rockwell" w:hAnsi="Rockwell"/>
      <w:b/>
      <w:bCs/>
      <w:i/>
      <w:i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E3137"/>
    <w:rPr>
      <w:rFonts w:ascii="Rockwell" w:hAnsi="Rockwell"/>
      <w:b/>
      <w:bCs/>
      <w:sz w:val="28"/>
      <w:szCs w:val="28"/>
    </w:rPr>
  </w:style>
  <w:style w:type="character" w:customStyle="1" w:styleId="Heading3Char">
    <w:name w:val="Heading 3 Char"/>
    <w:link w:val="Heading3"/>
    <w:uiPriority w:val="9"/>
    <w:rsid w:val="00DF0C7B"/>
    <w:rPr>
      <w:rFonts w:ascii="Trebuchet MS" w:eastAsia="Times New Roman" w:hAnsi="Trebuchet MS" w:cs="Times New Roman"/>
      <w:b/>
      <w:bCs/>
      <w:color w:val="000000"/>
      <w:kern w:val="0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6D5B2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14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rafficsafetymarketing.gov/safety-topics/pedestrian-safety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aiFYgcOCUikQiM/E3Ei6ayC/nw==">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Pedestrian Safety Social Media Messages | Spanish</vt:lpstr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Pedestrian Safety Social Media Messages | Spanish</dc:title>
  <dc:creator/>
  <cp:lastModifiedBy/>
  <cp:revision>1</cp:revision>
  <dcterms:created xsi:type="dcterms:W3CDTF">2026-10-21T22:28:00Z</dcterms:created>
  <dcterms:modified xsi:type="dcterms:W3CDTF">2026-10-21T22:28:00Z</dcterms:modified>
</cp:coreProperties>
</file>